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CF" w:rsidRDefault="00814721">
      <w:pPr>
        <w:tabs>
          <w:tab w:val="right" w:pos="1080"/>
        </w:tabs>
        <w:ind w:left="1260" w:hanging="1260"/>
        <w:jc w:val="center"/>
        <w:rPr>
          <w:rFonts w:ascii="Times New Roman" w:hAnsi="Times New Roman"/>
          <w:sz w:val="72"/>
          <w:szCs w:val="72"/>
        </w:rPr>
      </w:pPr>
      <w:bookmarkStart w:id="0" w:name="_GoBack"/>
      <w:bookmarkEnd w:id="0"/>
      <w:r>
        <w:rPr>
          <w:rFonts w:ascii="Times New Roman" w:hAnsi="Times New Roman"/>
          <w:sz w:val="72"/>
          <w:szCs w:val="72"/>
        </w:rPr>
        <w:t>Fishkill</w:t>
      </w:r>
    </w:p>
    <w:p w:rsidR="004A4FCF" w:rsidRDefault="00814721">
      <w:pPr>
        <w:tabs>
          <w:tab w:val="right" w:pos="1080"/>
        </w:tabs>
        <w:ind w:left="1260" w:hanging="1260"/>
        <w:jc w:val="center"/>
        <w:rPr>
          <w:rFonts w:ascii="Times New Roman" w:hAnsi="Times New Roman"/>
          <w:sz w:val="72"/>
          <w:szCs w:val="72"/>
        </w:rPr>
      </w:pPr>
      <w:r>
        <w:rPr>
          <w:rFonts w:ascii="Times New Roman" w:hAnsi="Times New Roman"/>
          <w:sz w:val="72"/>
          <w:szCs w:val="72"/>
        </w:rPr>
        <w:t>Elementary</w:t>
      </w:r>
    </w:p>
    <w:p w:rsidR="004A4FCF" w:rsidRDefault="00814721">
      <w:pPr>
        <w:tabs>
          <w:tab w:val="right" w:pos="1080"/>
        </w:tabs>
        <w:ind w:left="1260" w:hanging="1260"/>
        <w:jc w:val="center"/>
        <w:rPr>
          <w:rFonts w:ascii="Times New Roman" w:hAnsi="Times New Roman"/>
          <w:b/>
          <w:i/>
          <w:sz w:val="72"/>
          <w:szCs w:val="72"/>
        </w:rPr>
      </w:pPr>
      <w:r>
        <w:rPr>
          <w:rFonts w:ascii="Times New Roman" w:hAnsi="Times New Roman"/>
          <w:sz w:val="72"/>
          <w:szCs w:val="72"/>
        </w:rPr>
        <w:t>School</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r>
        <w:rPr>
          <w:i/>
          <w:noProof/>
        </w:rPr>
        <w:drawing>
          <wp:inline distT="0" distB="0" distL="0" distR="0">
            <wp:extent cx="3643313" cy="2714625"/>
            <wp:effectExtent l="0" t="0" r="0" b="0"/>
            <wp:docPr id="3" name="image1.jpg" descr="frog pic"/>
            <wp:cNvGraphicFramePr/>
            <a:graphic xmlns:a="http://schemas.openxmlformats.org/drawingml/2006/main">
              <a:graphicData uri="http://schemas.openxmlformats.org/drawingml/2006/picture">
                <pic:pic xmlns:pic="http://schemas.openxmlformats.org/drawingml/2006/picture">
                  <pic:nvPicPr>
                    <pic:cNvPr id="0" name="image1.jpg" descr="frog pic"/>
                    <pic:cNvPicPr preferRelativeResize="0"/>
                  </pic:nvPicPr>
                  <pic:blipFill>
                    <a:blip r:embed="rId6"/>
                    <a:srcRect/>
                    <a:stretch>
                      <a:fillRect/>
                    </a:stretch>
                  </pic:blipFill>
                  <pic:spPr>
                    <a:xfrm>
                      <a:off x="0" y="0"/>
                      <a:ext cx="3643313" cy="2714625"/>
                    </a:xfrm>
                    <a:prstGeom prst="rect">
                      <a:avLst/>
                    </a:prstGeom>
                    <a:ln/>
                  </pic:spPr>
                </pic:pic>
              </a:graphicData>
            </a:graphic>
          </wp:inline>
        </w:drawing>
      </w:r>
    </w:p>
    <w:p w:rsidR="004A4FCF" w:rsidRDefault="00814721">
      <w:pPr>
        <w:tabs>
          <w:tab w:val="right" w:pos="1080"/>
        </w:tabs>
        <w:ind w:left="1260" w:hanging="1260"/>
        <w:jc w:val="center"/>
        <w:rPr>
          <w:rFonts w:ascii="Times New Roman" w:hAnsi="Times New Roman"/>
          <w:sz w:val="40"/>
          <w:szCs w:val="40"/>
        </w:rPr>
      </w:pPr>
      <w:r>
        <w:rPr>
          <w:rFonts w:ascii="Times New Roman" w:hAnsi="Times New Roman"/>
          <w:sz w:val="40"/>
          <w:szCs w:val="40"/>
        </w:rPr>
        <w:t>Common Acronyms,</w:t>
      </w:r>
    </w:p>
    <w:p w:rsidR="004A4FCF" w:rsidRDefault="00814721">
      <w:pPr>
        <w:tabs>
          <w:tab w:val="right" w:pos="1080"/>
        </w:tabs>
        <w:ind w:left="1260" w:hanging="1260"/>
        <w:jc w:val="center"/>
        <w:rPr>
          <w:rFonts w:ascii="Times New Roman" w:hAnsi="Times New Roman"/>
          <w:sz w:val="40"/>
          <w:szCs w:val="40"/>
        </w:rPr>
      </w:pPr>
      <w:r>
        <w:rPr>
          <w:rFonts w:ascii="Times New Roman" w:hAnsi="Times New Roman"/>
          <w:sz w:val="40"/>
          <w:szCs w:val="40"/>
        </w:rPr>
        <w:t>Educational Terms and Jargon</w:t>
      </w:r>
    </w:p>
    <w:p w:rsidR="004A4FCF" w:rsidRDefault="004A4FCF">
      <w:pPr>
        <w:tabs>
          <w:tab w:val="right" w:pos="1080"/>
        </w:tabs>
        <w:ind w:left="1260" w:hanging="1260"/>
        <w:jc w:val="center"/>
        <w:rPr>
          <w:rFonts w:ascii="Times New Roman" w:hAnsi="Times New Roman"/>
          <w:b/>
          <w:i/>
          <w:sz w:val="40"/>
          <w:szCs w:val="40"/>
        </w:rPr>
      </w:pP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center"/>
        <w:rPr>
          <w:rFonts w:ascii="Times New Roman" w:hAnsi="Times New Roman"/>
          <w:b/>
          <w:u w:val="single"/>
        </w:rPr>
      </w:pP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30"/>
          <w:szCs w:val="30"/>
        </w:rPr>
      </w:pPr>
      <w:r>
        <w:rPr>
          <w:rFonts w:ascii="Times New Roman" w:hAnsi="Times New Roman"/>
          <w:b/>
          <w:sz w:val="30"/>
          <w:szCs w:val="30"/>
          <w:u w:val="single"/>
        </w:rPr>
        <w:lastRenderedPageBreak/>
        <w:t>“A.I.S.” or Academic Intervention Services</w:t>
      </w:r>
      <w:r>
        <w:rPr>
          <w:rFonts w:ascii="Times New Roman" w:hAnsi="Times New Roman"/>
          <w:sz w:val="30"/>
          <w:szCs w:val="30"/>
        </w:rPr>
        <w:t xml:space="preserve">  </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AIS is provided to K-6 students who are not meeting grade level standards in the areas of reading and/or math. These services are provided by either a teacher or a teaching assistant and are in addition to the regular instruction provided by classroom teac</w:t>
      </w:r>
      <w:r>
        <w:rPr>
          <w:rFonts w:ascii="Times New Roman" w:hAnsi="Times New Roman"/>
        </w:rPr>
        <w:t xml:space="preserve">hers. These services are provided as a “push-in” (within the classroom setting) or as a “pull-out” (located in a separate classroom). </w:t>
      </w:r>
    </w:p>
    <w:p w:rsidR="004A4FCF" w:rsidRDefault="004A4FCF">
      <w:pPr>
        <w:tabs>
          <w:tab w:val="left" w:pos="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sz w:val="30"/>
          <w:szCs w:val="30"/>
          <w:u w:val="single"/>
        </w:rPr>
      </w:pPr>
    </w:p>
    <w:p w:rsidR="004A4FCF" w:rsidRDefault="00814721">
      <w:pPr>
        <w:tabs>
          <w:tab w:val="left" w:pos="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sz w:val="30"/>
          <w:szCs w:val="30"/>
        </w:rPr>
      </w:pPr>
      <w:r>
        <w:rPr>
          <w:rFonts w:ascii="Times New Roman" w:hAnsi="Times New Roman"/>
          <w:b/>
          <w:sz w:val="30"/>
          <w:szCs w:val="30"/>
          <w:u w:val="single"/>
        </w:rPr>
        <w:t>Banana Splits</w:t>
      </w:r>
    </w:p>
    <w:p w:rsidR="004A4FCF" w:rsidRDefault="00814721">
      <w:pPr>
        <w:tabs>
          <w:tab w:val="left" w:pos="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 xml:space="preserve">A program that is designed to create peer support for those students whose parents are separated or divorced.  Students, with the guidance of a teacher, voluntarily meet to share and bond. </w:t>
      </w:r>
    </w:p>
    <w:p w:rsidR="004A4FCF" w:rsidRDefault="004A4FCF">
      <w:pPr>
        <w:rPr>
          <w:rFonts w:ascii="Times New Roman" w:hAnsi="Times New Roman"/>
          <w:b/>
          <w:sz w:val="30"/>
          <w:szCs w:val="30"/>
          <w:u w:val="single"/>
        </w:rPr>
      </w:pPr>
    </w:p>
    <w:p w:rsidR="004A4FCF" w:rsidRDefault="00814721">
      <w:pPr>
        <w:rPr>
          <w:rFonts w:ascii="Times New Roman" w:hAnsi="Times New Roman"/>
          <w:b/>
          <w:sz w:val="30"/>
          <w:szCs w:val="30"/>
          <w:u w:val="single"/>
        </w:rPr>
      </w:pPr>
      <w:r>
        <w:rPr>
          <w:rFonts w:ascii="Times New Roman" w:hAnsi="Times New Roman"/>
          <w:b/>
          <w:sz w:val="30"/>
          <w:szCs w:val="30"/>
          <w:u w:val="single"/>
        </w:rPr>
        <w:t>Benchmark Assessments</w:t>
      </w:r>
    </w:p>
    <w:p w:rsidR="004A4FCF" w:rsidRDefault="00814721">
      <w:pPr>
        <w:rPr>
          <w:rFonts w:ascii="Times New Roman" w:hAnsi="Times New Roman"/>
        </w:rPr>
      </w:pPr>
      <w:r>
        <w:rPr>
          <w:rFonts w:ascii="Times New Roman" w:hAnsi="Times New Roman"/>
        </w:rPr>
        <w:t>Benchmark assessments are short tests administered throughout the school year that give teachers immediate feedback on how students are meeting academic standards. Regular use of benchmark assessments is seen by many as a tool to measure student growth and</w:t>
      </w:r>
      <w:r>
        <w:rPr>
          <w:rFonts w:ascii="Times New Roman" w:hAnsi="Times New Roman"/>
        </w:rPr>
        <w:t xml:space="preserve"> design curriculum to meet individual learning needs.</w:t>
      </w:r>
    </w:p>
    <w:p w:rsidR="004A4FCF" w:rsidRDefault="004A4FCF">
      <w:pPr>
        <w:rPr>
          <w:rFonts w:ascii="Times New Roman" w:hAnsi="Times New Roman"/>
          <w:b/>
          <w:sz w:val="30"/>
          <w:szCs w:val="30"/>
          <w:u w:val="single"/>
        </w:rPr>
      </w:pPr>
    </w:p>
    <w:p w:rsidR="004A4FCF" w:rsidRDefault="00814721">
      <w:pPr>
        <w:rPr>
          <w:rFonts w:ascii="Times New Roman" w:hAnsi="Times New Roman"/>
          <w:b/>
          <w:sz w:val="30"/>
          <w:szCs w:val="30"/>
          <w:u w:val="single"/>
        </w:rPr>
      </w:pPr>
      <w:r>
        <w:rPr>
          <w:rFonts w:ascii="Times New Roman" w:hAnsi="Times New Roman"/>
          <w:b/>
          <w:sz w:val="30"/>
          <w:szCs w:val="30"/>
          <w:u w:val="single"/>
        </w:rPr>
        <w:t xml:space="preserve">Common Core </w:t>
      </w:r>
    </w:p>
    <w:p w:rsidR="004A4FCF" w:rsidRDefault="00814721">
      <w:pPr>
        <w:rPr>
          <w:rFonts w:ascii="Times New Roman" w:hAnsi="Times New Roman"/>
        </w:rPr>
      </w:pPr>
      <w:r>
        <w:rPr>
          <w:rFonts w:ascii="Times New Roman" w:hAnsi="Times New Roman"/>
        </w:rPr>
        <w:t>THE COMMON CORE STATE STANDARDS:</w:t>
      </w:r>
    </w:p>
    <w:p w:rsidR="004A4FCF" w:rsidRDefault="00814721">
      <w:pPr>
        <w:numPr>
          <w:ilvl w:val="0"/>
          <w:numId w:val="6"/>
        </w:numPr>
        <w:rPr>
          <w:rFonts w:ascii="Times New Roman" w:hAnsi="Times New Roman"/>
        </w:rPr>
      </w:pPr>
      <w:r>
        <w:rPr>
          <w:rFonts w:ascii="Times New Roman" w:hAnsi="Times New Roman"/>
        </w:rPr>
        <w:t>Prepare students with the knowledge and skills they need to succeed in college and work.</w:t>
      </w:r>
    </w:p>
    <w:p w:rsidR="004A4FCF" w:rsidRDefault="00814721">
      <w:pPr>
        <w:numPr>
          <w:ilvl w:val="0"/>
          <w:numId w:val="6"/>
        </w:numPr>
        <w:rPr>
          <w:rFonts w:ascii="Times New Roman" w:hAnsi="Times New Roman"/>
        </w:rPr>
      </w:pPr>
      <w:r>
        <w:rPr>
          <w:rFonts w:ascii="Times New Roman" w:hAnsi="Times New Roman"/>
        </w:rPr>
        <w:t>Provide educators, parents and students with clear, focused standa</w:t>
      </w:r>
      <w:r>
        <w:rPr>
          <w:rFonts w:ascii="Times New Roman" w:hAnsi="Times New Roman"/>
        </w:rPr>
        <w:t>rds or guideposts.</w:t>
      </w:r>
    </w:p>
    <w:p w:rsidR="004A4FCF" w:rsidRDefault="00814721">
      <w:pPr>
        <w:numPr>
          <w:ilvl w:val="0"/>
          <w:numId w:val="6"/>
        </w:numPr>
        <w:rPr>
          <w:rFonts w:ascii="Times New Roman" w:hAnsi="Times New Roman"/>
        </w:rPr>
      </w:pPr>
      <w:r>
        <w:rPr>
          <w:rFonts w:ascii="Times New Roman" w:hAnsi="Times New Roman"/>
        </w:rPr>
        <w:t>Set consistent expectations.</w:t>
      </w:r>
    </w:p>
    <w:p w:rsidR="004A4FCF" w:rsidRDefault="00814721">
      <w:pPr>
        <w:numPr>
          <w:ilvl w:val="0"/>
          <w:numId w:val="6"/>
        </w:numPr>
        <w:rPr>
          <w:rFonts w:ascii="Times New Roman" w:hAnsi="Times New Roman"/>
        </w:rPr>
      </w:pPr>
      <w:r>
        <w:rPr>
          <w:rFonts w:ascii="Times New Roman" w:hAnsi="Times New Roman"/>
        </w:rPr>
        <w:lastRenderedPageBreak/>
        <w:t>Include both knowledge and application of subject areas.</w:t>
      </w:r>
    </w:p>
    <w:p w:rsidR="004A4FCF" w:rsidRDefault="00814721">
      <w:pPr>
        <w:numPr>
          <w:ilvl w:val="0"/>
          <w:numId w:val="6"/>
        </w:numPr>
        <w:rPr>
          <w:rFonts w:ascii="Times New Roman" w:hAnsi="Times New Roman"/>
        </w:rPr>
      </w:pPr>
      <w:r>
        <w:rPr>
          <w:rFonts w:ascii="Times New Roman" w:hAnsi="Times New Roman"/>
        </w:rPr>
        <w:t>Are based on real-world applications.</w:t>
      </w:r>
    </w:p>
    <w:p w:rsidR="004A4FCF" w:rsidRDefault="00814721">
      <w:pPr>
        <w:numPr>
          <w:ilvl w:val="0"/>
          <w:numId w:val="6"/>
        </w:numPr>
        <w:rPr>
          <w:rFonts w:ascii="Times New Roman" w:hAnsi="Times New Roman"/>
        </w:rPr>
      </w:pPr>
      <w:r>
        <w:rPr>
          <w:rFonts w:ascii="Times New Roman" w:hAnsi="Times New Roman"/>
        </w:rPr>
        <w:t>Are evidence and research based.</w:t>
      </w:r>
    </w:p>
    <w:p w:rsidR="004A4FCF" w:rsidRDefault="00814721">
      <w:pPr>
        <w:numPr>
          <w:ilvl w:val="0"/>
          <w:numId w:val="6"/>
        </w:numPr>
        <w:rPr>
          <w:rFonts w:ascii="Times New Roman" w:hAnsi="Times New Roman"/>
        </w:rPr>
      </w:pPr>
      <w:r>
        <w:rPr>
          <w:rFonts w:ascii="Times New Roman" w:hAnsi="Times New Roman"/>
        </w:rPr>
        <w:t>Contain guidance on pertinent topics and the order in which each topic should be</w:t>
      </w:r>
      <w:r>
        <w:rPr>
          <w:rFonts w:ascii="Times New Roman" w:hAnsi="Times New Roman"/>
        </w:rPr>
        <w:t xml:space="preserve"> introduced.</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b/>
          <w:u w:val="single"/>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b/>
          <w:sz w:val="30"/>
          <w:szCs w:val="30"/>
          <w:u w:val="single"/>
        </w:rPr>
      </w:pPr>
      <w:r>
        <w:rPr>
          <w:rFonts w:ascii="Times New Roman" w:hAnsi="Times New Roman"/>
          <w:b/>
          <w:sz w:val="30"/>
          <w:szCs w:val="30"/>
          <w:u w:val="single"/>
        </w:rPr>
        <w:t>Drug Abuse Resistance Education- D.A.R.E</w:t>
      </w:r>
    </w:p>
    <w:p w:rsidR="004A4FCF" w:rsidRDefault="00814721">
      <w:pPr>
        <w:pStyle w:val="Heading1"/>
        <w:rPr>
          <w:sz w:val="28"/>
          <w:szCs w:val="28"/>
          <w:u w:val="none"/>
        </w:rPr>
      </w:pPr>
      <w:r>
        <w:rPr>
          <w:sz w:val="28"/>
          <w:szCs w:val="28"/>
          <w:u w:val="none"/>
        </w:rPr>
        <w:t>D.A.R.E. is a police officer-led series of classroom lessons that teaches children how to resist peer pressure and live productive drug and violence-free lives.</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b/>
          <w:sz w:val="30"/>
          <w:szCs w:val="30"/>
          <w:u w:val="single"/>
        </w:rPr>
      </w:pPr>
      <w:r>
        <w:rPr>
          <w:rFonts w:ascii="Times New Roman" w:hAnsi="Times New Roman"/>
          <w:b/>
          <w:sz w:val="30"/>
          <w:szCs w:val="30"/>
          <w:u w:val="single"/>
        </w:rPr>
        <w:t>“F.G.O.” or Fishkill Government Organiz</w:t>
      </w:r>
      <w:r>
        <w:rPr>
          <w:rFonts w:ascii="Times New Roman" w:hAnsi="Times New Roman"/>
          <w:b/>
          <w:sz w:val="30"/>
          <w:szCs w:val="30"/>
          <w:u w:val="single"/>
        </w:rPr>
        <w:t>ation</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r>
        <w:rPr>
          <w:rFonts w:ascii="Times New Roman" w:hAnsi="Times New Roman"/>
        </w:rPr>
        <w:t xml:space="preserve">FGO is a school-wide club that fosters leadership skills and promotes civic responsibility. All children can be involved and show school spirit either as representatives or as participants. Each class picks two “reps” (representatives). Picking reps is at </w:t>
      </w:r>
      <w:r>
        <w:rPr>
          <w:rFonts w:ascii="Times New Roman" w:hAnsi="Times New Roman"/>
        </w:rPr>
        <w:t xml:space="preserve">each classroom teacher's discretion either by lottery or by voting. Representatives and/or alternates are expected to attend bimonthly meetings. Representatives take notes and report back to their class about what is going on in FGO. </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b/>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b/>
          <w:sz w:val="30"/>
          <w:szCs w:val="30"/>
          <w:u w:val="single"/>
        </w:rPr>
      </w:pPr>
      <w:r>
        <w:rPr>
          <w:rFonts w:ascii="Times New Roman" w:hAnsi="Times New Roman"/>
          <w:b/>
          <w:sz w:val="30"/>
          <w:szCs w:val="30"/>
          <w:u w:val="single"/>
        </w:rPr>
        <w:t xml:space="preserve">Guided Reading </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r>
        <w:rPr>
          <w:rFonts w:ascii="Times New Roman" w:hAnsi="Times New Roman"/>
        </w:rPr>
        <w:t>A me</w:t>
      </w:r>
      <w:r>
        <w:rPr>
          <w:rFonts w:ascii="Times New Roman" w:hAnsi="Times New Roman"/>
        </w:rPr>
        <w:t>thod where the teacher works with small groups of students who are on a similar reading level. The teacher introduces small amounts of new learning, focusing on constructing meaning and problem solving strategies.  This teaching method encourages independe</w:t>
      </w:r>
      <w:r>
        <w:rPr>
          <w:rFonts w:ascii="Times New Roman" w:hAnsi="Times New Roman"/>
        </w:rPr>
        <w:t>nt reading strategies and involves on-going observations and assessments.</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30"/>
          <w:szCs w:val="30"/>
        </w:rPr>
      </w:pPr>
      <w:r>
        <w:rPr>
          <w:rFonts w:ascii="Times New Roman" w:hAnsi="Times New Roman"/>
          <w:b/>
          <w:sz w:val="30"/>
          <w:szCs w:val="30"/>
          <w:u w:val="single"/>
        </w:rPr>
        <w:t>“H.U.G.S.” or Helping Us Grow Stronger</w:t>
      </w:r>
      <w:r>
        <w:rPr>
          <w:rFonts w:ascii="Times New Roman" w:hAnsi="Times New Roman"/>
          <w:sz w:val="30"/>
          <w:szCs w:val="30"/>
        </w:rPr>
        <w:t xml:space="preserve">  </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u w:val="single"/>
        </w:rPr>
      </w:pPr>
      <w:r>
        <w:rPr>
          <w:rFonts w:ascii="Times New Roman" w:hAnsi="Times New Roman"/>
        </w:rPr>
        <w:t>This committee is in charge of special events that increase self-esteem and promote character education.  It is composed of teachers and par</w:t>
      </w:r>
      <w:r>
        <w:rPr>
          <w:rFonts w:ascii="Times New Roman" w:hAnsi="Times New Roman"/>
        </w:rPr>
        <w:t>ent leaders.  Some of the programs include the VIP Parade, Red Ribbon Week, Warm Fuzzy Day and Hugs Day. Check out the link below for more detailed information.</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u w:val="single"/>
        </w:rPr>
      </w:pPr>
      <w:r>
        <w:rPr>
          <w:rFonts w:ascii="Times New Roman" w:hAnsi="Times New Roman"/>
          <w:u w:val="single"/>
        </w:rPr>
        <w:t>https://youtu.be/WE5KoGNr69M</w:t>
      </w:r>
    </w:p>
    <w:p w:rsidR="004A4FCF" w:rsidRDefault="004A4FCF">
      <w:pPr>
        <w:pStyle w:val="Heading1"/>
        <w:tabs>
          <w:tab w:val="left" w:pos="900"/>
        </w:tabs>
        <w:rPr>
          <w:b/>
          <w:sz w:val="30"/>
          <w:szCs w:val="30"/>
        </w:rPr>
      </w:pPr>
    </w:p>
    <w:p w:rsidR="004A4FCF" w:rsidRDefault="00814721">
      <w:pPr>
        <w:pStyle w:val="Heading1"/>
        <w:tabs>
          <w:tab w:val="left" w:pos="900"/>
        </w:tabs>
        <w:rPr>
          <w:b/>
          <w:sz w:val="30"/>
          <w:szCs w:val="30"/>
        </w:rPr>
      </w:pPr>
      <w:r>
        <w:rPr>
          <w:b/>
          <w:sz w:val="30"/>
          <w:szCs w:val="30"/>
        </w:rPr>
        <w:t>Mentor Program</w:t>
      </w:r>
    </w:p>
    <w:p w:rsidR="004A4FCF" w:rsidRDefault="00814721">
      <w:pPr>
        <w:rPr>
          <w:rFonts w:ascii="Times New Roman" w:hAnsi="Times New Roman"/>
          <w:highlight w:val="magenta"/>
        </w:rPr>
      </w:pPr>
      <w:r>
        <w:rPr>
          <w:rFonts w:ascii="Times New Roman" w:hAnsi="Times New Roman"/>
        </w:rPr>
        <w:t>The primary focus of the mentor program is to help students (chosen by their classroom teacher) feel connected to the school, staff and peers.  Each student who participates is assigned a staff member as a support person.  The mentor meets with the student</w:t>
      </w:r>
      <w:r>
        <w:rPr>
          <w:rFonts w:ascii="Times New Roman" w:hAnsi="Times New Roman"/>
        </w:rPr>
        <w:t xml:space="preserve"> at least once a month. Mentors may plan activities with the student to develop a positive relationship.</w:t>
      </w:r>
    </w:p>
    <w:p w:rsidR="004A4FCF" w:rsidRDefault="004A4FCF">
      <w:pPr>
        <w:rPr>
          <w:rFonts w:ascii="Times New Roman" w:hAnsi="Times New Roman"/>
          <w:b/>
          <w:sz w:val="30"/>
          <w:szCs w:val="30"/>
          <w:u w:val="single"/>
        </w:rPr>
      </w:pPr>
    </w:p>
    <w:p w:rsidR="004A4FCF" w:rsidRDefault="00814721">
      <w:pPr>
        <w:rPr>
          <w:rFonts w:ascii="Times New Roman" w:hAnsi="Times New Roman"/>
          <w:b/>
          <w:sz w:val="30"/>
          <w:szCs w:val="30"/>
          <w:u w:val="single"/>
        </w:rPr>
      </w:pPr>
      <w:r>
        <w:rPr>
          <w:rFonts w:ascii="Times New Roman" w:hAnsi="Times New Roman"/>
          <w:b/>
          <w:sz w:val="30"/>
          <w:szCs w:val="30"/>
          <w:u w:val="single"/>
        </w:rPr>
        <w:t>Morning Meeting</w:t>
      </w:r>
    </w:p>
    <w:p w:rsidR="004A4FCF" w:rsidRDefault="00814721">
      <w:pPr>
        <w:rPr>
          <w:rFonts w:ascii="Times New Roman" w:hAnsi="Times New Roman"/>
        </w:rPr>
      </w:pPr>
      <w:r>
        <w:rPr>
          <w:rFonts w:ascii="Times New Roman" w:hAnsi="Times New Roman"/>
        </w:rPr>
        <w:t>Morning meetings are one component of the responsive classroom.  The goal is to create a caring and supportive classroom community tha</w:t>
      </w:r>
      <w:r>
        <w:rPr>
          <w:rFonts w:ascii="Times New Roman" w:hAnsi="Times New Roman"/>
        </w:rPr>
        <w:t>t facilitates trust, loyalty, honesty, fairness, respect, kindness and friendship. Morning meetings provide students with an opportunity to practice greetings, conversation, sharing and problem solving.  It further provides opportunities to build self-conf</w:t>
      </w:r>
      <w:r>
        <w:rPr>
          <w:rFonts w:ascii="Times New Roman" w:hAnsi="Times New Roman"/>
        </w:rPr>
        <w:t xml:space="preserve">idence and trust in others.   </w:t>
      </w:r>
    </w:p>
    <w:p w:rsidR="004A4FCF" w:rsidRDefault="00814721">
      <w:pPr>
        <w:rPr>
          <w:rFonts w:ascii="Times New Roman" w:hAnsi="Times New Roman"/>
          <w:b/>
          <w:sz w:val="30"/>
          <w:szCs w:val="30"/>
          <w:u w:val="single"/>
        </w:rPr>
      </w:pPr>
      <w:r>
        <w:rPr>
          <w:rFonts w:ascii="Times New Roman" w:hAnsi="Times New Roman"/>
          <w:b/>
          <w:sz w:val="30"/>
          <w:szCs w:val="30"/>
          <w:u w:val="single"/>
        </w:rPr>
        <w:t xml:space="preserve">Moving Up Ceremony </w:t>
      </w:r>
    </w:p>
    <w:p w:rsidR="004A4FCF" w:rsidRDefault="00814721">
      <w:pPr>
        <w:rPr>
          <w:rFonts w:ascii="Times New Roman" w:hAnsi="Times New Roman"/>
        </w:rPr>
      </w:pPr>
      <w:r>
        <w:rPr>
          <w:rFonts w:ascii="Times New Roman" w:hAnsi="Times New Roman"/>
        </w:rPr>
        <w:lastRenderedPageBreak/>
        <w:t xml:space="preserve">The Moving-Up Ceremony is held at the end of each school year. This ceremony is to celebrate six grade students who are graduating from Fishkill Elementary School. </w:t>
      </w:r>
    </w:p>
    <w:p w:rsidR="004A4FCF" w:rsidRDefault="004A4FCF">
      <w:pPr>
        <w:rPr>
          <w:rFonts w:ascii="Times New Roman" w:hAnsi="Times New Roman"/>
          <w:b/>
          <w:sz w:val="30"/>
          <w:szCs w:val="30"/>
          <w:u w:val="single"/>
        </w:rPr>
      </w:pPr>
    </w:p>
    <w:p w:rsidR="004A4FCF" w:rsidRDefault="00814721">
      <w:pPr>
        <w:rPr>
          <w:rFonts w:ascii="Times New Roman" w:hAnsi="Times New Roman"/>
          <w:b/>
          <w:sz w:val="30"/>
          <w:szCs w:val="30"/>
          <w:u w:val="single"/>
        </w:rPr>
      </w:pPr>
      <w:r>
        <w:rPr>
          <w:rFonts w:ascii="Times New Roman" w:hAnsi="Times New Roman"/>
          <w:b/>
          <w:sz w:val="30"/>
          <w:szCs w:val="30"/>
          <w:u w:val="single"/>
        </w:rPr>
        <w:t xml:space="preserve">Open House </w:t>
      </w:r>
    </w:p>
    <w:p w:rsidR="004A4FCF" w:rsidRDefault="00814721">
      <w:pPr>
        <w:rPr>
          <w:rFonts w:ascii="Times New Roman" w:hAnsi="Times New Roman"/>
        </w:rPr>
      </w:pPr>
      <w:r>
        <w:rPr>
          <w:rFonts w:ascii="Times New Roman" w:hAnsi="Times New Roman"/>
        </w:rPr>
        <w:t>A school-wide event that is</w:t>
      </w:r>
      <w:r>
        <w:rPr>
          <w:rFonts w:ascii="Times New Roman" w:hAnsi="Times New Roman"/>
        </w:rPr>
        <w:t xml:space="preserve"> usually scheduled in the early spring. Open House is an hour-long event that provides the student’s an opportunity to show their parents what they have been working on throughout the school year. </w:t>
      </w:r>
    </w:p>
    <w:p w:rsidR="004A4FCF" w:rsidRDefault="004A4FCF">
      <w:pPr>
        <w:rPr>
          <w:rFonts w:ascii="Times New Roman" w:hAnsi="Times New Roman"/>
        </w:rPr>
      </w:pP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30"/>
          <w:szCs w:val="30"/>
        </w:rPr>
      </w:pPr>
      <w:r>
        <w:rPr>
          <w:rFonts w:ascii="Times New Roman" w:hAnsi="Times New Roman"/>
          <w:b/>
          <w:sz w:val="30"/>
          <w:szCs w:val="30"/>
          <w:u w:val="single"/>
        </w:rPr>
        <w:t>“O.T.” or Occupational Therapy</w:t>
      </w:r>
      <w:r>
        <w:rPr>
          <w:rFonts w:ascii="Times New Roman" w:hAnsi="Times New Roman"/>
          <w:sz w:val="30"/>
          <w:szCs w:val="30"/>
        </w:rPr>
        <w:t xml:space="preserve"> </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 xml:space="preserve">The Occupational Therapist delivers services to children whose motor delays substantially affect their academic performance in the classroom. The OT helps to facilitate development of skills necessary for learning handwriting, drawing, cutting, attending, </w:t>
      </w:r>
      <w:r>
        <w:rPr>
          <w:rFonts w:ascii="Times New Roman" w:hAnsi="Times New Roman"/>
        </w:rPr>
        <w:t>and daily living skills such as shoe tying and dressing.  Areas of instruction include fine motor, visual motor, visual perceptual, gross motor, and sensory integration.</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rPr>
        <w:t>Fine Motor Skills</w:t>
      </w:r>
      <w:r>
        <w:rPr>
          <w:rFonts w:ascii="Times New Roman" w:hAnsi="Times New Roman"/>
        </w:rPr>
        <w:t>- includes drawing, cutting and pasting, completing puzzles, buttonin</w:t>
      </w:r>
      <w:r>
        <w:rPr>
          <w:rFonts w:ascii="Times New Roman" w:hAnsi="Times New Roman"/>
        </w:rPr>
        <w:t>g, building with blocks and climbing stairs.</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color w:val="222222"/>
          <w:highlight w:val="white"/>
        </w:rPr>
      </w:pPr>
      <w:r>
        <w:rPr>
          <w:rFonts w:ascii="Times New Roman" w:hAnsi="Times New Roman"/>
          <w:b/>
          <w:color w:val="222222"/>
          <w:highlight w:val="white"/>
        </w:rPr>
        <w:t xml:space="preserve">Visual-Motor Skills- </w:t>
      </w:r>
      <w:r>
        <w:rPr>
          <w:rFonts w:ascii="Times New Roman" w:hAnsi="Times New Roman"/>
          <w:color w:val="222222"/>
          <w:highlight w:val="white"/>
        </w:rPr>
        <w:t xml:space="preserve">require the integration of visual perception, motor planning and motor execution. This means that the brain must process visual information, plan the movement, and execute the movement in a </w:t>
      </w:r>
      <w:r>
        <w:rPr>
          <w:rFonts w:ascii="Times New Roman" w:hAnsi="Times New Roman"/>
          <w:color w:val="222222"/>
          <w:highlight w:val="white"/>
        </w:rPr>
        <w:t xml:space="preserve">coordinated manner. Visual-motor skills are essential for many activities of daily living, including writing, using utensils, and tying shoelaces. They are also important for academic </w:t>
      </w:r>
      <w:r>
        <w:rPr>
          <w:rFonts w:ascii="Times New Roman" w:hAnsi="Times New Roman"/>
          <w:color w:val="222222"/>
          <w:highlight w:val="white"/>
        </w:rPr>
        <w:lastRenderedPageBreak/>
        <w:t>success, in tasks such as handwriting, drawing and cutting.</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color w:val="222222"/>
          <w:highlight w:val="white"/>
        </w:rPr>
      </w:pPr>
      <w:r>
        <w:rPr>
          <w:rFonts w:ascii="Times New Roman" w:hAnsi="Times New Roman"/>
          <w:b/>
          <w:color w:val="222222"/>
          <w:highlight w:val="white"/>
        </w:rPr>
        <w:t>Visual perce</w:t>
      </w:r>
      <w:r>
        <w:rPr>
          <w:rFonts w:ascii="Times New Roman" w:hAnsi="Times New Roman"/>
          <w:b/>
          <w:color w:val="222222"/>
          <w:highlight w:val="white"/>
        </w:rPr>
        <w:t>ption-</w:t>
      </w:r>
      <w:r>
        <w:rPr>
          <w:rFonts w:ascii="Times New Roman" w:hAnsi="Times New Roman"/>
          <w:color w:val="222222"/>
          <w:highlight w:val="white"/>
        </w:rPr>
        <w:t xml:space="preserve"> is the process by which the brain interprets and makes sense of visual information received from the eyes. It involves a complex series of neural processes that enable the brain to analyze and interpret the various features of visual stimuli such as</w:t>
      </w:r>
      <w:r>
        <w:rPr>
          <w:rFonts w:ascii="Times New Roman" w:hAnsi="Times New Roman"/>
          <w:color w:val="222222"/>
          <w:highlight w:val="white"/>
        </w:rPr>
        <w:t xml:space="preserve"> color, shape, size, texture and depth.</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color w:val="222222"/>
          <w:highlight w:val="white"/>
        </w:rPr>
      </w:pPr>
      <w:r>
        <w:rPr>
          <w:rFonts w:ascii="Times New Roman" w:hAnsi="Times New Roman"/>
          <w:b/>
          <w:color w:val="222222"/>
          <w:highlight w:val="white"/>
        </w:rPr>
        <w:t>Gross motor skills</w:t>
      </w:r>
      <w:r>
        <w:rPr>
          <w:rFonts w:ascii="Times New Roman" w:hAnsi="Times New Roman"/>
          <w:color w:val="222222"/>
          <w:highlight w:val="white"/>
        </w:rPr>
        <w:t>- are abilities that let us do tasks that involve large muscles in our torso, legs and arms. They involve whole-body movements. We use gross motor skills for all sorts of physical activities, from r</w:t>
      </w:r>
      <w:r>
        <w:rPr>
          <w:rFonts w:ascii="Times New Roman" w:hAnsi="Times New Roman"/>
          <w:color w:val="222222"/>
          <w:highlight w:val="white"/>
        </w:rPr>
        <w:t>unning to negotiating playground equipment. Most people use these skills easily and automatically.</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color w:val="222222"/>
          <w:highlight w:val="white"/>
        </w:rPr>
      </w:pPr>
      <w:r>
        <w:rPr>
          <w:rFonts w:ascii="Times New Roman" w:hAnsi="Times New Roman"/>
          <w:b/>
          <w:color w:val="222222"/>
          <w:highlight w:val="white"/>
        </w:rPr>
        <w:t>Sensory Integration-</w:t>
      </w:r>
      <w:r>
        <w:rPr>
          <w:rFonts w:ascii="Times New Roman" w:hAnsi="Times New Roman"/>
          <w:color w:val="222222"/>
          <w:highlight w:val="white"/>
        </w:rPr>
        <w:t xml:space="preserve"> is a term that has been used to describe processes in the brain that allow us to take information we receive from our senses, organize i</w:t>
      </w:r>
      <w:r>
        <w:rPr>
          <w:rFonts w:ascii="Times New Roman" w:hAnsi="Times New Roman"/>
          <w:color w:val="222222"/>
          <w:highlight w:val="white"/>
        </w:rPr>
        <w:t>t, and respond appropriately.</w:t>
      </w:r>
    </w:p>
    <w:p w:rsidR="004A4FCF" w:rsidRDefault="004A4FCF">
      <w:pPr>
        <w:tabs>
          <w:tab w:val="right" w:pos="1080"/>
        </w:tabs>
        <w:jc w:val="both"/>
        <w:rPr>
          <w:rFonts w:ascii="Times New Roman" w:hAnsi="Times New Roman"/>
          <w:b/>
          <w:sz w:val="30"/>
          <w:szCs w:val="30"/>
          <w:u w:val="single"/>
        </w:rPr>
      </w:pPr>
    </w:p>
    <w:p w:rsidR="004A4FCF" w:rsidRDefault="00814721">
      <w:pPr>
        <w:tabs>
          <w:tab w:val="right" w:pos="1080"/>
        </w:tabs>
        <w:jc w:val="both"/>
        <w:rPr>
          <w:rFonts w:ascii="Times New Roman" w:hAnsi="Times New Roman"/>
          <w:sz w:val="30"/>
          <w:szCs w:val="30"/>
        </w:rPr>
      </w:pPr>
      <w:r>
        <w:rPr>
          <w:rFonts w:ascii="Times New Roman" w:hAnsi="Times New Roman"/>
          <w:b/>
          <w:sz w:val="30"/>
          <w:szCs w:val="30"/>
          <w:u w:val="single"/>
        </w:rPr>
        <w:t>PARP or Pick a Reading Partner</w:t>
      </w:r>
    </w:p>
    <w:p w:rsidR="004A4FCF" w:rsidRDefault="00814721">
      <w:pPr>
        <w:tabs>
          <w:tab w:val="right" w:pos="1080"/>
        </w:tabs>
        <w:jc w:val="both"/>
        <w:rPr>
          <w:rFonts w:ascii="Times New Roman" w:hAnsi="Times New Roman"/>
        </w:rPr>
      </w:pPr>
      <w:r>
        <w:rPr>
          <w:rFonts w:ascii="Times New Roman" w:hAnsi="Times New Roman"/>
        </w:rPr>
        <w:t>A New York State P.T.A. sponsored program that encourages the love of reading in our children.  Parents are asked to read with their children for at least fifteen minutes daily, stressing the fact that reading can be fun, as well as, informative.  The choi</w:t>
      </w:r>
      <w:r>
        <w:rPr>
          <w:rFonts w:ascii="Times New Roman" w:hAnsi="Times New Roman"/>
        </w:rPr>
        <w:t xml:space="preserve">ce of reading materials can vary from books to anything with printed words.  The daily activity of reading together strengthens reading and communication skills in the child and also strengthens the parent/child relationship. Note:  The term ‘parents’ may </w:t>
      </w:r>
      <w:r>
        <w:rPr>
          <w:rFonts w:ascii="Times New Roman" w:hAnsi="Times New Roman"/>
        </w:rPr>
        <w:t xml:space="preserve">be interpreted broadly to include all adults who play an important role in a child’s family life. </w:t>
      </w:r>
    </w:p>
    <w:p w:rsidR="004A4FCF" w:rsidRDefault="004A4FCF">
      <w:pPr>
        <w:tabs>
          <w:tab w:val="right" w:pos="1080"/>
        </w:tabs>
        <w:jc w:val="both"/>
        <w:rPr>
          <w:rFonts w:ascii="Times New Roman" w:hAnsi="Times New Roman"/>
          <w:b/>
          <w:sz w:val="30"/>
          <w:szCs w:val="30"/>
          <w:u w:val="single"/>
        </w:rPr>
      </w:pPr>
    </w:p>
    <w:p w:rsidR="004A4FCF" w:rsidRDefault="00814721">
      <w:pPr>
        <w:tabs>
          <w:tab w:val="right" w:pos="1080"/>
        </w:tabs>
        <w:jc w:val="both"/>
        <w:rPr>
          <w:rFonts w:ascii="Times New Roman" w:hAnsi="Times New Roman"/>
          <w:b/>
          <w:sz w:val="30"/>
          <w:szCs w:val="30"/>
          <w:u w:val="single"/>
        </w:rPr>
      </w:pPr>
      <w:r>
        <w:rPr>
          <w:rFonts w:ascii="Times New Roman" w:hAnsi="Times New Roman"/>
          <w:b/>
          <w:sz w:val="30"/>
          <w:szCs w:val="30"/>
          <w:u w:val="single"/>
        </w:rPr>
        <w:t>Parents As Partners Night</w:t>
      </w:r>
    </w:p>
    <w:p w:rsidR="004A4FCF" w:rsidRDefault="00814721">
      <w:pPr>
        <w:tabs>
          <w:tab w:val="right" w:pos="1080"/>
        </w:tabs>
        <w:jc w:val="both"/>
        <w:rPr>
          <w:rFonts w:ascii="Times New Roman" w:hAnsi="Times New Roman"/>
        </w:rPr>
      </w:pPr>
      <w:r>
        <w:rPr>
          <w:rFonts w:ascii="Times New Roman" w:hAnsi="Times New Roman"/>
        </w:rPr>
        <w:t xml:space="preserve">Parents As Partners Night is usually scheduled within the first few weeks of the school year. At this event the classroom teacher </w:t>
      </w:r>
      <w:r>
        <w:rPr>
          <w:rFonts w:ascii="Times New Roman" w:hAnsi="Times New Roman"/>
        </w:rPr>
        <w:t>“walks” the parents/guardians through their child’s school day. The teacher will highlight two important topics:</w:t>
      </w:r>
    </w:p>
    <w:p w:rsidR="004A4FCF" w:rsidRDefault="00814721">
      <w:pPr>
        <w:numPr>
          <w:ilvl w:val="0"/>
          <w:numId w:val="5"/>
        </w:numPr>
        <w:tabs>
          <w:tab w:val="right" w:pos="1080"/>
        </w:tabs>
        <w:jc w:val="both"/>
        <w:rPr>
          <w:rFonts w:ascii="Times New Roman" w:hAnsi="Times New Roman"/>
        </w:rPr>
      </w:pPr>
      <w:r>
        <w:rPr>
          <w:rFonts w:ascii="Times New Roman" w:hAnsi="Times New Roman"/>
        </w:rPr>
        <w:t>Curriculum</w:t>
      </w:r>
    </w:p>
    <w:p w:rsidR="004A4FCF" w:rsidRDefault="00814721">
      <w:pPr>
        <w:numPr>
          <w:ilvl w:val="0"/>
          <w:numId w:val="5"/>
        </w:numPr>
        <w:tabs>
          <w:tab w:val="right" w:pos="1080"/>
        </w:tabs>
        <w:jc w:val="both"/>
        <w:rPr>
          <w:rFonts w:ascii="Times New Roman" w:hAnsi="Times New Roman"/>
        </w:rPr>
      </w:pPr>
      <w:r>
        <w:rPr>
          <w:rFonts w:ascii="Times New Roman" w:hAnsi="Times New Roman"/>
        </w:rPr>
        <w:t xml:space="preserve">Student expectations </w:t>
      </w:r>
    </w:p>
    <w:p w:rsidR="004A4FCF" w:rsidRDefault="00814721">
      <w:pPr>
        <w:tabs>
          <w:tab w:val="right" w:pos="1080"/>
        </w:tabs>
        <w:jc w:val="both"/>
        <w:rPr>
          <w:rFonts w:ascii="Times New Roman" w:hAnsi="Times New Roman"/>
        </w:rPr>
      </w:pPr>
      <w:r>
        <w:rPr>
          <w:rFonts w:ascii="Times New Roman" w:hAnsi="Times New Roman"/>
          <w:b/>
          <w:i/>
        </w:rPr>
        <w:tab/>
        <w:t>Please note:</w:t>
      </w:r>
      <w:r>
        <w:rPr>
          <w:rFonts w:ascii="Times New Roman" w:hAnsi="Times New Roman"/>
        </w:rPr>
        <w:t xml:space="preserve"> At Parents as Partners night, parents are encouraged to sign up for their child’s November Paren</w:t>
      </w:r>
      <w:r>
        <w:rPr>
          <w:rFonts w:ascii="Times New Roman" w:hAnsi="Times New Roman"/>
        </w:rPr>
        <w:t>t Teacher Conference.</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sz w:val="30"/>
          <w:szCs w:val="30"/>
          <w:u w:val="single"/>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b/>
          <w:sz w:val="30"/>
          <w:szCs w:val="30"/>
          <w:u w:val="single"/>
        </w:rPr>
        <w:t>“P.T.” or  Physical Therapy</w:t>
      </w:r>
      <w:r>
        <w:rPr>
          <w:rFonts w:ascii="Times New Roman" w:hAnsi="Times New Roman"/>
        </w:rPr>
        <w:t xml:space="preserve"> </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The focus of physical therapy is to improve an individual’s physical abilities.  Therapy involves activities that strengthen the child’s muscular control and motor coordination, especially of the larger muscles. The program is usually conducted outside the</w:t>
      </w:r>
      <w:r>
        <w:rPr>
          <w:rFonts w:ascii="Times New Roman" w:hAnsi="Times New Roman"/>
        </w:rPr>
        <w:t xml:space="preserve"> student's classroom, but may incorporate a push-in model for class or physical education when appropriate.</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rPr>
        <w:t>Gross Motor Skills</w:t>
      </w:r>
      <w:r>
        <w:rPr>
          <w:rFonts w:ascii="Times New Roman" w:hAnsi="Times New Roman"/>
        </w:rPr>
        <w:t xml:space="preserve"> – Includes running, jumping, hopping, throwing and catching a ball, building with blocks, and climbing stairs.</w:t>
      </w:r>
    </w:p>
    <w:p w:rsidR="004A4FCF" w:rsidRDefault="004A4FCF">
      <w:pPr>
        <w:tabs>
          <w:tab w:val="right" w:pos="1080"/>
        </w:tabs>
        <w:jc w:val="both"/>
        <w:rPr>
          <w:rFonts w:ascii="Times New Roman" w:hAnsi="Times New Roman"/>
          <w:b/>
          <w:sz w:val="30"/>
          <w:szCs w:val="30"/>
          <w:u w:val="single"/>
        </w:rPr>
      </w:pPr>
    </w:p>
    <w:p w:rsidR="004A4FCF" w:rsidRDefault="004A4FCF">
      <w:pPr>
        <w:tabs>
          <w:tab w:val="right" w:pos="1080"/>
        </w:tabs>
        <w:jc w:val="both"/>
        <w:rPr>
          <w:rFonts w:ascii="Times New Roman" w:hAnsi="Times New Roman"/>
          <w:b/>
          <w:sz w:val="30"/>
          <w:szCs w:val="30"/>
          <w:u w:val="single"/>
        </w:rPr>
      </w:pPr>
    </w:p>
    <w:p w:rsidR="004A4FCF" w:rsidRDefault="004A4FCF">
      <w:pPr>
        <w:tabs>
          <w:tab w:val="right" w:pos="1080"/>
        </w:tabs>
        <w:jc w:val="both"/>
        <w:rPr>
          <w:rFonts w:ascii="Times New Roman" w:hAnsi="Times New Roman"/>
          <w:b/>
          <w:sz w:val="30"/>
          <w:szCs w:val="30"/>
          <w:u w:val="single"/>
        </w:rPr>
      </w:pPr>
    </w:p>
    <w:p w:rsidR="004A4FCF" w:rsidRDefault="00814721">
      <w:pPr>
        <w:tabs>
          <w:tab w:val="right" w:pos="1080"/>
        </w:tabs>
        <w:jc w:val="both"/>
        <w:rPr>
          <w:rFonts w:ascii="Times New Roman" w:hAnsi="Times New Roman"/>
          <w:sz w:val="30"/>
          <w:szCs w:val="30"/>
        </w:rPr>
      </w:pPr>
      <w:r>
        <w:rPr>
          <w:rFonts w:ascii="Times New Roman" w:hAnsi="Times New Roman"/>
          <w:b/>
          <w:sz w:val="30"/>
          <w:szCs w:val="30"/>
          <w:u w:val="single"/>
        </w:rPr>
        <w:t>P.T.A. or Paren</w:t>
      </w:r>
      <w:r>
        <w:rPr>
          <w:rFonts w:ascii="Times New Roman" w:hAnsi="Times New Roman"/>
          <w:b/>
          <w:sz w:val="30"/>
          <w:szCs w:val="30"/>
          <w:u w:val="single"/>
        </w:rPr>
        <w:t>t Teacher Association</w:t>
      </w:r>
      <w:r>
        <w:rPr>
          <w:rFonts w:ascii="Times New Roman" w:hAnsi="Times New Roman"/>
          <w:sz w:val="30"/>
          <w:szCs w:val="30"/>
        </w:rPr>
        <w:t xml:space="preserve">  </w:t>
      </w:r>
    </w:p>
    <w:p w:rsidR="004A4FCF" w:rsidRDefault="00814721">
      <w:pPr>
        <w:tabs>
          <w:tab w:val="right" w:pos="1080"/>
        </w:tabs>
        <w:jc w:val="both"/>
        <w:rPr>
          <w:rFonts w:ascii="Times New Roman" w:hAnsi="Times New Roman"/>
          <w:u w:val="single"/>
        </w:rPr>
      </w:pPr>
      <w:r>
        <w:rPr>
          <w:rFonts w:ascii="Times New Roman" w:hAnsi="Times New Roman"/>
        </w:rPr>
        <w:t>This group is composed of parents, teachers, support staff, and other interested members of the community.  Its goal is to develop and use community resources to increase educational opportunities and enhance the learning environmen</w:t>
      </w:r>
      <w:r>
        <w:rPr>
          <w:rFonts w:ascii="Times New Roman" w:hAnsi="Times New Roman"/>
        </w:rPr>
        <w:t xml:space="preserve">t at Fishkill Elementary School.  The P.T.A. provides funding and organizes assemblies, grants, and family events throughout the year.  </w:t>
      </w:r>
    </w:p>
    <w:p w:rsidR="004A4FCF" w:rsidRDefault="004A4FCF">
      <w:pPr>
        <w:tabs>
          <w:tab w:val="right" w:pos="1080"/>
        </w:tabs>
        <w:jc w:val="both"/>
        <w:rPr>
          <w:rFonts w:ascii="Times New Roman" w:hAnsi="Times New Roman"/>
          <w:b/>
          <w:sz w:val="30"/>
          <w:szCs w:val="30"/>
          <w:u w:val="single"/>
        </w:rPr>
      </w:pPr>
    </w:p>
    <w:p w:rsidR="004A4FCF" w:rsidRDefault="00814721">
      <w:pPr>
        <w:tabs>
          <w:tab w:val="right" w:pos="1080"/>
        </w:tabs>
        <w:jc w:val="both"/>
        <w:rPr>
          <w:rFonts w:ascii="Times New Roman" w:hAnsi="Times New Roman"/>
          <w:b/>
          <w:sz w:val="30"/>
          <w:szCs w:val="30"/>
          <w:u w:val="single"/>
        </w:rPr>
      </w:pPr>
      <w:r>
        <w:rPr>
          <w:rFonts w:ascii="Times New Roman" w:hAnsi="Times New Roman"/>
          <w:b/>
          <w:sz w:val="30"/>
          <w:szCs w:val="30"/>
          <w:u w:val="single"/>
        </w:rPr>
        <w:t xml:space="preserve">Reading Readiness </w:t>
      </w:r>
    </w:p>
    <w:p w:rsidR="004A4FCF" w:rsidRDefault="00814721">
      <w:pPr>
        <w:tabs>
          <w:tab w:val="right" w:pos="1080"/>
        </w:tabs>
        <w:jc w:val="both"/>
        <w:rPr>
          <w:rFonts w:ascii="Times New Roman" w:hAnsi="Times New Roman"/>
          <w:b/>
          <w:u w:val="single"/>
        </w:rPr>
      </w:pPr>
      <w:r>
        <w:rPr>
          <w:rFonts w:ascii="Times New Roman" w:hAnsi="Times New Roman"/>
        </w:rPr>
        <w:t>Includes recognition of the letters in the alphabet, letter-sound association, rhyming, speaking in</w:t>
      </w:r>
      <w:r>
        <w:rPr>
          <w:rFonts w:ascii="Times New Roman" w:hAnsi="Times New Roman"/>
        </w:rPr>
        <w:t xml:space="preserve"> sentences, following simple directions, and phonemic awareness.</w:t>
      </w:r>
      <w:r>
        <w:rPr>
          <w:rFonts w:ascii="Times New Roman" w:hAnsi="Times New Roman"/>
          <w:b/>
          <w:u w:val="single"/>
        </w:rPr>
        <w:t xml:space="preserve">  </w:t>
      </w:r>
    </w:p>
    <w:p w:rsidR="004A4FCF" w:rsidRDefault="004A4FCF">
      <w:pPr>
        <w:tabs>
          <w:tab w:val="left" w:pos="720"/>
          <w:tab w:val="left" w:pos="900"/>
          <w:tab w:val="left" w:pos="1080"/>
          <w:tab w:val="right" w:pos="1440"/>
          <w:tab w:val="left" w:pos="4320"/>
        </w:tabs>
        <w:jc w:val="both"/>
        <w:rPr>
          <w:rFonts w:ascii="Times New Roman" w:hAnsi="Times New Roman"/>
          <w:b/>
          <w:sz w:val="30"/>
          <w:szCs w:val="30"/>
          <w:u w:val="single"/>
        </w:rPr>
      </w:pPr>
    </w:p>
    <w:p w:rsidR="004A4FCF" w:rsidRDefault="00814721">
      <w:pPr>
        <w:tabs>
          <w:tab w:val="left" w:pos="720"/>
          <w:tab w:val="left" w:pos="900"/>
          <w:tab w:val="left" w:pos="1080"/>
          <w:tab w:val="right" w:pos="1440"/>
          <w:tab w:val="left" w:pos="4320"/>
        </w:tabs>
        <w:jc w:val="both"/>
        <w:rPr>
          <w:rFonts w:ascii="Times New Roman" w:hAnsi="Times New Roman"/>
          <w:b/>
          <w:sz w:val="30"/>
          <w:szCs w:val="30"/>
          <w:u w:val="single"/>
        </w:rPr>
      </w:pPr>
      <w:r>
        <w:rPr>
          <w:rFonts w:ascii="Times New Roman" w:hAnsi="Times New Roman"/>
          <w:b/>
          <w:sz w:val="30"/>
          <w:szCs w:val="30"/>
          <w:u w:val="single"/>
        </w:rPr>
        <w:t>Reading Specialist</w:t>
      </w:r>
    </w:p>
    <w:p w:rsidR="004A4FCF" w:rsidRDefault="00814721">
      <w:pPr>
        <w:tabs>
          <w:tab w:val="left" w:pos="720"/>
          <w:tab w:val="left" w:pos="900"/>
          <w:tab w:val="left" w:pos="1080"/>
          <w:tab w:val="right" w:pos="1440"/>
          <w:tab w:val="left" w:pos="4320"/>
        </w:tabs>
        <w:jc w:val="both"/>
        <w:rPr>
          <w:rFonts w:ascii="Times New Roman" w:hAnsi="Times New Roman"/>
        </w:rPr>
      </w:pPr>
      <w:r>
        <w:rPr>
          <w:rFonts w:ascii="Times New Roman" w:hAnsi="Times New Roman"/>
        </w:rPr>
        <w:t>Provides specialized instruction for students who are experiencing difficulty with beginning reading skills.  The reading specialist provides services to students in Kin</w:t>
      </w:r>
      <w:r>
        <w:rPr>
          <w:rFonts w:ascii="Times New Roman" w:hAnsi="Times New Roman"/>
        </w:rPr>
        <w:t>dergarten through 6th grade in a pull-out setting. Frequency of service is based on the specific needs of the students.</w:t>
      </w:r>
    </w:p>
    <w:p w:rsidR="004A4FCF" w:rsidRDefault="004A4FCF">
      <w:pPr>
        <w:tabs>
          <w:tab w:val="left" w:pos="720"/>
          <w:tab w:val="left" w:pos="900"/>
          <w:tab w:val="left" w:pos="1080"/>
          <w:tab w:val="right" w:pos="1440"/>
          <w:tab w:val="left" w:pos="4320"/>
        </w:tabs>
        <w:jc w:val="both"/>
        <w:rPr>
          <w:rFonts w:ascii="Times New Roman" w:hAnsi="Times New Roman"/>
          <w:b/>
          <w:u w:val="single"/>
        </w:rPr>
      </w:pPr>
    </w:p>
    <w:p w:rsidR="004A4FCF" w:rsidRDefault="00814721">
      <w:pPr>
        <w:jc w:val="center"/>
        <w:rPr>
          <w:rFonts w:ascii="Times New Roman" w:hAnsi="Times New Roman"/>
          <w:b/>
          <w:i/>
        </w:rPr>
      </w:pPr>
      <w:r>
        <w:rPr>
          <w:rFonts w:ascii="Times New Roman" w:hAnsi="Times New Roman"/>
          <w:b/>
          <w:i/>
        </w:rPr>
        <w:t>Reading- Five Essential Components of Reading Instruction</w:t>
      </w:r>
    </w:p>
    <w:p w:rsidR="004A4FCF" w:rsidRDefault="00814721">
      <w:pPr>
        <w:numPr>
          <w:ilvl w:val="0"/>
          <w:numId w:val="2"/>
        </w:numPr>
        <w:rPr>
          <w:rFonts w:ascii="Times New Roman" w:hAnsi="Times New Roman"/>
        </w:rPr>
      </w:pPr>
      <w:r>
        <w:rPr>
          <w:rFonts w:ascii="Times New Roman" w:hAnsi="Times New Roman"/>
          <w:b/>
          <w:u w:val="single"/>
        </w:rPr>
        <w:t>PHONEMIC AWARENESS</w:t>
      </w:r>
      <w:r>
        <w:rPr>
          <w:rFonts w:ascii="Times New Roman" w:hAnsi="Times New Roman"/>
        </w:rPr>
        <w:t xml:space="preserve">— is commonly defined as the understanding that spoken words are made up of separate units of sound that are blended together when words are pronounced. </w:t>
      </w:r>
    </w:p>
    <w:p w:rsidR="004A4FCF" w:rsidRDefault="00814721">
      <w:pPr>
        <w:numPr>
          <w:ilvl w:val="0"/>
          <w:numId w:val="2"/>
        </w:numPr>
        <w:rPr>
          <w:rFonts w:ascii="Times New Roman" w:hAnsi="Times New Roman"/>
        </w:rPr>
      </w:pPr>
      <w:r>
        <w:rPr>
          <w:rFonts w:ascii="Times New Roman" w:hAnsi="Times New Roman"/>
          <w:b/>
          <w:u w:val="single"/>
        </w:rPr>
        <w:t>PHONICS</w:t>
      </w:r>
      <w:r>
        <w:rPr>
          <w:rFonts w:ascii="Times New Roman" w:hAnsi="Times New Roman"/>
        </w:rPr>
        <w:t xml:space="preserve">— is a set of rules that specify the relationship between letters in the spelling of words and </w:t>
      </w:r>
      <w:r>
        <w:rPr>
          <w:rFonts w:ascii="Times New Roman" w:hAnsi="Times New Roman"/>
        </w:rPr>
        <w:t>the sounds of spoken language</w:t>
      </w:r>
    </w:p>
    <w:p w:rsidR="004A4FCF" w:rsidRDefault="00814721">
      <w:pPr>
        <w:numPr>
          <w:ilvl w:val="0"/>
          <w:numId w:val="2"/>
        </w:numPr>
        <w:rPr>
          <w:rFonts w:ascii="Times New Roman" w:hAnsi="Times New Roman"/>
        </w:rPr>
      </w:pPr>
      <w:r>
        <w:rPr>
          <w:rFonts w:ascii="Times New Roman" w:hAnsi="Times New Roman"/>
          <w:b/>
          <w:u w:val="single"/>
        </w:rPr>
        <w:t>FLUENCY</w:t>
      </w:r>
      <w:r>
        <w:rPr>
          <w:rFonts w:ascii="Times New Roman" w:hAnsi="Times New Roman"/>
        </w:rPr>
        <w:t>- is recognizing the words in a text rapidly and accurately and using phrasing and emphasis in a way that makes what is read sound like spoken language.</w:t>
      </w:r>
    </w:p>
    <w:p w:rsidR="004A4FCF" w:rsidRDefault="00814721">
      <w:pPr>
        <w:numPr>
          <w:ilvl w:val="0"/>
          <w:numId w:val="2"/>
        </w:numPr>
        <w:rPr>
          <w:rFonts w:ascii="Times New Roman" w:hAnsi="Times New Roman"/>
        </w:rPr>
      </w:pPr>
      <w:r>
        <w:rPr>
          <w:rFonts w:ascii="Times New Roman" w:hAnsi="Times New Roman"/>
          <w:b/>
          <w:u w:val="single"/>
        </w:rPr>
        <w:t>VOCABULARY</w:t>
      </w:r>
      <w:r>
        <w:rPr>
          <w:rFonts w:ascii="Times New Roman" w:hAnsi="Times New Roman"/>
        </w:rPr>
        <w:t>- refers to words we need to know to communicate with ot</w:t>
      </w:r>
      <w:r>
        <w:rPr>
          <w:rFonts w:ascii="Times New Roman" w:hAnsi="Times New Roman"/>
        </w:rPr>
        <w:t>hers.</w:t>
      </w:r>
    </w:p>
    <w:p w:rsidR="004A4FCF" w:rsidRDefault="00814721">
      <w:pPr>
        <w:numPr>
          <w:ilvl w:val="0"/>
          <w:numId w:val="2"/>
        </w:numPr>
        <w:rPr>
          <w:rFonts w:ascii="Times New Roman" w:hAnsi="Times New Roman"/>
        </w:rPr>
      </w:pPr>
      <w:r>
        <w:rPr>
          <w:rFonts w:ascii="Times New Roman" w:hAnsi="Times New Roman"/>
          <w:b/>
          <w:u w:val="single"/>
        </w:rPr>
        <w:t>COMPREHENSION</w:t>
      </w:r>
      <w:r>
        <w:rPr>
          <w:rFonts w:ascii="Times New Roman" w:hAnsi="Times New Roman"/>
        </w:rPr>
        <w:t xml:space="preserve"> -involves constructing meaning that is reasonable and accurate by connecting what has been read to what the reader already knows and thinking about all of this information until it is understood. Comprehension is the final goal of readi</w:t>
      </w:r>
      <w:r>
        <w:rPr>
          <w:rFonts w:ascii="Times New Roman" w:hAnsi="Times New Roman"/>
        </w:rPr>
        <w:t>ng instruction.</w:t>
      </w:r>
    </w:p>
    <w:p w:rsidR="004A4FCF" w:rsidRDefault="00814721">
      <w:pPr>
        <w:numPr>
          <w:ilvl w:val="1"/>
          <w:numId w:val="3"/>
        </w:numPr>
        <w:rPr>
          <w:rFonts w:ascii="Times New Roman" w:hAnsi="Times New Roman"/>
          <w:b/>
        </w:rPr>
      </w:pPr>
      <w:r>
        <w:rPr>
          <w:rFonts w:ascii="Times New Roman" w:hAnsi="Times New Roman"/>
          <w:b/>
        </w:rPr>
        <w:t>Reader's Workshop</w:t>
      </w:r>
    </w:p>
    <w:p w:rsidR="004A4FCF" w:rsidRDefault="00814721">
      <w:pPr>
        <w:numPr>
          <w:ilvl w:val="2"/>
          <w:numId w:val="3"/>
        </w:numPr>
        <w:rPr>
          <w:rFonts w:ascii="Times New Roman" w:hAnsi="Times New Roman"/>
        </w:rPr>
      </w:pPr>
      <w:r>
        <w:rPr>
          <w:rFonts w:ascii="Times New Roman" w:hAnsi="Times New Roman"/>
        </w:rPr>
        <w:t>Readers’ Workshop is a research-based approach that addresses the needs of all students in the class. Readers’ Workshop begins with a focus lesson where the teacher explicitly models a strategy or skill. After the focus le</w:t>
      </w:r>
      <w:r>
        <w:rPr>
          <w:rFonts w:ascii="Times New Roman" w:hAnsi="Times New Roman"/>
        </w:rPr>
        <w:t>sson, the students read independently to practice the strategy or skill. During independent reading, students are reading decodable books that are matched to their individual abilities and interests. The teacher confers with students during independent rea</w:t>
      </w:r>
      <w:r>
        <w:rPr>
          <w:rFonts w:ascii="Times New Roman" w:hAnsi="Times New Roman"/>
        </w:rPr>
        <w:t>ding to be sure they are successful in their practice or to provide 1:1 instruction around any particular needs. Sometimes, the teacher may work with a small group of students who have similar needs during independent reading. Finally, Readers’ Workshop en</w:t>
      </w:r>
      <w:r>
        <w:rPr>
          <w:rFonts w:ascii="Times New Roman" w:hAnsi="Times New Roman"/>
        </w:rPr>
        <w:t>ds with a group share to summarize the important understandings of the lesson.</w:t>
      </w:r>
    </w:p>
    <w:p w:rsidR="004A4FCF" w:rsidRDefault="00814721">
      <w:pPr>
        <w:numPr>
          <w:ilvl w:val="1"/>
          <w:numId w:val="3"/>
        </w:numPr>
        <w:rPr>
          <w:rFonts w:ascii="Times New Roman" w:hAnsi="Times New Roman"/>
        </w:rPr>
      </w:pPr>
      <w:r>
        <w:rPr>
          <w:rFonts w:ascii="Times New Roman" w:hAnsi="Times New Roman"/>
        </w:rPr>
        <w:t>What are Strategies?</w:t>
      </w:r>
    </w:p>
    <w:p w:rsidR="004A4FCF" w:rsidRDefault="00814721">
      <w:pPr>
        <w:numPr>
          <w:ilvl w:val="2"/>
          <w:numId w:val="3"/>
        </w:numPr>
        <w:rPr>
          <w:rFonts w:ascii="Times New Roman" w:hAnsi="Times New Roman"/>
        </w:rPr>
      </w:pPr>
      <w:r>
        <w:rPr>
          <w:rFonts w:ascii="Times New Roman" w:hAnsi="Times New Roman"/>
        </w:rPr>
        <w:t>Strategies are “in the head” problem solving processes. Strategies are tools for decoding and understanding what you read. Strategy instruction helps studen</w:t>
      </w:r>
      <w:r>
        <w:rPr>
          <w:rFonts w:ascii="Times New Roman" w:hAnsi="Times New Roman"/>
        </w:rPr>
        <w:t>ts develop, access, and apply these strategies independently. Some examples of strategies your child will learn about include the following:</w:t>
      </w:r>
    </w:p>
    <w:p w:rsidR="004A4FCF" w:rsidRDefault="00814721">
      <w:pPr>
        <w:numPr>
          <w:ilvl w:val="3"/>
          <w:numId w:val="3"/>
        </w:numPr>
        <w:rPr>
          <w:rFonts w:ascii="Times New Roman" w:hAnsi="Times New Roman"/>
        </w:rPr>
      </w:pPr>
      <w:r>
        <w:rPr>
          <w:rFonts w:ascii="Times New Roman" w:hAnsi="Times New Roman"/>
        </w:rPr>
        <w:t>Retelling</w:t>
      </w:r>
    </w:p>
    <w:p w:rsidR="004A4FCF" w:rsidRDefault="00814721">
      <w:pPr>
        <w:numPr>
          <w:ilvl w:val="3"/>
          <w:numId w:val="3"/>
        </w:numPr>
        <w:rPr>
          <w:rFonts w:ascii="Times New Roman" w:hAnsi="Times New Roman"/>
        </w:rPr>
      </w:pPr>
      <w:r>
        <w:rPr>
          <w:rFonts w:ascii="Times New Roman" w:hAnsi="Times New Roman"/>
        </w:rPr>
        <w:t>Creating sensory images</w:t>
      </w:r>
    </w:p>
    <w:p w:rsidR="004A4FCF" w:rsidRDefault="00814721">
      <w:pPr>
        <w:numPr>
          <w:ilvl w:val="3"/>
          <w:numId w:val="3"/>
        </w:numPr>
        <w:rPr>
          <w:rFonts w:ascii="Times New Roman" w:hAnsi="Times New Roman"/>
        </w:rPr>
      </w:pPr>
      <w:r>
        <w:rPr>
          <w:rFonts w:ascii="Times New Roman" w:hAnsi="Times New Roman"/>
        </w:rPr>
        <w:t>Making connections</w:t>
      </w:r>
    </w:p>
    <w:p w:rsidR="004A4FCF" w:rsidRDefault="00814721">
      <w:pPr>
        <w:numPr>
          <w:ilvl w:val="3"/>
          <w:numId w:val="3"/>
        </w:numPr>
        <w:rPr>
          <w:rFonts w:ascii="Times New Roman" w:hAnsi="Times New Roman"/>
        </w:rPr>
      </w:pPr>
      <w:r>
        <w:rPr>
          <w:rFonts w:ascii="Times New Roman" w:hAnsi="Times New Roman"/>
        </w:rPr>
        <w:t>Asking questions</w:t>
      </w:r>
    </w:p>
    <w:p w:rsidR="004A4FCF" w:rsidRDefault="00814721">
      <w:pPr>
        <w:numPr>
          <w:ilvl w:val="3"/>
          <w:numId w:val="3"/>
        </w:numPr>
        <w:rPr>
          <w:rFonts w:ascii="Times New Roman" w:hAnsi="Times New Roman"/>
        </w:rPr>
      </w:pPr>
      <w:r>
        <w:rPr>
          <w:rFonts w:ascii="Times New Roman" w:hAnsi="Times New Roman"/>
        </w:rPr>
        <w:t>Inferring</w:t>
      </w:r>
    </w:p>
    <w:p w:rsidR="004A4FCF" w:rsidRDefault="00814721">
      <w:pPr>
        <w:numPr>
          <w:ilvl w:val="3"/>
          <w:numId w:val="3"/>
        </w:numPr>
        <w:rPr>
          <w:rFonts w:ascii="Times New Roman" w:hAnsi="Times New Roman"/>
        </w:rPr>
      </w:pPr>
      <w:r>
        <w:rPr>
          <w:rFonts w:ascii="Times New Roman" w:hAnsi="Times New Roman"/>
        </w:rPr>
        <w:t>Determining importance</w:t>
      </w:r>
    </w:p>
    <w:p w:rsidR="004A4FCF" w:rsidRDefault="00814721">
      <w:pPr>
        <w:numPr>
          <w:ilvl w:val="3"/>
          <w:numId w:val="3"/>
        </w:numPr>
        <w:rPr>
          <w:rFonts w:ascii="Times New Roman" w:hAnsi="Times New Roman"/>
        </w:rPr>
      </w:pPr>
      <w:r>
        <w:rPr>
          <w:rFonts w:ascii="Times New Roman" w:hAnsi="Times New Roman"/>
        </w:rPr>
        <w:t>Summarizing</w:t>
      </w:r>
    </w:p>
    <w:p w:rsidR="004A4FCF" w:rsidRDefault="00814721">
      <w:pPr>
        <w:numPr>
          <w:ilvl w:val="3"/>
          <w:numId w:val="3"/>
        </w:numPr>
        <w:rPr>
          <w:rFonts w:ascii="Times New Roman" w:hAnsi="Times New Roman"/>
        </w:rPr>
      </w:pPr>
      <w:r>
        <w:rPr>
          <w:rFonts w:ascii="Times New Roman" w:hAnsi="Times New Roman"/>
        </w:rPr>
        <w:t>Synthesizing</w:t>
      </w:r>
    </w:p>
    <w:p w:rsidR="004A4FCF" w:rsidRDefault="00814721">
      <w:pPr>
        <w:numPr>
          <w:ilvl w:val="1"/>
          <w:numId w:val="3"/>
        </w:numPr>
        <w:rPr>
          <w:rFonts w:ascii="Times New Roman" w:hAnsi="Times New Roman"/>
        </w:rPr>
      </w:pPr>
      <w:r>
        <w:rPr>
          <w:rFonts w:ascii="Times New Roman" w:hAnsi="Times New Roman"/>
        </w:rPr>
        <w:t>Why Readers’ Workshop?</w:t>
      </w:r>
    </w:p>
    <w:p w:rsidR="004A4FCF" w:rsidRDefault="00814721">
      <w:pPr>
        <w:numPr>
          <w:ilvl w:val="2"/>
          <w:numId w:val="3"/>
        </w:numPr>
        <w:rPr>
          <w:rFonts w:ascii="Times New Roman" w:hAnsi="Times New Roman"/>
        </w:rPr>
      </w:pPr>
      <w:r>
        <w:rPr>
          <w:rFonts w:ascii="Times New Roman" w:hAnsi="Times New Roman"/>
        </w:rPr>
        <w:t>The district has adopted the RW model for a number of reasons, including the following:</w:t>
      </w:r>
    </w:p>
    <w:p w:rsidR="004A4FCF" w:rsidRDefault="00814721">
      <w:pPr>
        <w:numPr>
          <w:ilvl w:val="3"/>
          <w:numId w:val="3"/>
        </w:numPr>
        <w:rPr>
          <w:rFonts w:ascii="Times New Roman" w:hAnsi="Times New Roman"/>
        </w:rPr>
      </w:pPr>
      <w:r>
        <w:rPr>
          <w:rFonts w:ascii="Times New Roman" w:hAnsi="Times New Roman"/>
        </w:rPr>
        <w:t>Assessment drives instruction</w:t>
      </w:r>
    </w:p>
    <w:p w:rsidR="004A4FCF" w:rsidRDefault="00814721">
      <w:pPr>
        <w:numPr>
          <w:ilvl w:val="3"/>
          <w:numId w:val="3"/>
        </w:numPr>
        <w:rPr>
          <w:rFonts w:ascii="Times New Roman" w:hAnsi="Times New Roman"/>
        </w:rPr>
      </w:pPr>
      <w:r>
        <w:rPr>
          <w:rFonts w:ascii="Times New Roman" w:hAnsi="Times New Roman"/>
        </w:rPr>
        <w:t xml:space="preserve">Every student reads decodable books </w:t>
      </w:r>
    </w:p>
    <w:p w:rsidR="004A4FCF" w:rsidRDefault="00814721">
      <w:pPr>
        <w:numPr>
          <w:ilvl w:val="3"/>
          <w:numId w:val="3"/>
        </w:numPr>
        <w:rPr>
          <w:rFonts w:ascii="Times New Roman" w:hAnsi="Times New Roman"/>
        </w:rPr>
      </w:pPr>
      <w:r>
        <w:rPr>
          <w:rFonts w:ascii="Times New Roman" w:hAnsi="Times New Roman"/>
        </w:rPr>
        <w:t>Key strategies are explicitly modeled</w:t>
      </w:r>
    </w:p>
    <w:p w:rsidR="004A4FCF" w:rsidRDefault="00814721">
      <w:pPr>
        <w:numPr>
          <w:ilvl w:val="3"/>
          <w:numId w:val="3"/>
        </w:numPr>
        <w:rPr>
          <w:rFonts w:ascii="Times New Roman" w:hAnsi="Times New Roman"/>
        </w:rPr>
      </w:pPr>
      <w:r>
        <w:rPr>
          <w:rFonts w:ascii="Times New Roman" w:hAnsi="Times New Roman"/>
        </w:rPr>
        <w:t>Experiences foster a love o</w:t>
      </w:r>
      <w:r>
        <w:rPr>
          <w:rFonts w:ascii="Times New Roman" w:hAnsi="Times New Roman"/>
        </w:rPr>
        <w:t>f reading</w:t>
      </w:r>
    </w:p>
    <w:p w:rsidR="004A4FCF" w:rsidRDefault="00814721">
      <w:pPr>
        <w:tabs>
          <w:tab w:val="left" w:pos="720"/>
          <w:tab w:val="left" w:pos="900"/>
          <w:tab w:val="left" w:pos="1080"/>
          <w:tab w:val="right" w:pos="1440"/>
          <w:tab w:val="left" w:pos="4320"/>
        </w:tabs>
        <w:jc w:val="both"/>
        <w:rPr>
          <w:rFonts w:ascii="Times New Roman" w:hAnsi="Times New Roman"/>
          <w:b/>
          <w:sz w:val="30"/>
          <w:szCs w:val="30"/>
          <w:u w:val="single"/>
        </w:rPr>
      </w:pPr>
      <w:r>
        <w:rPr>
          <w:rFonts w:ascii="Times New Roman" w:hAnsi="Times New Roman"/>
          <w:b/>
          <w:sz w:val="30"/>
          <w:szCs w:val="30"/>
          <w:u w:val="single"/>
        </w:rPr>
        <w:t>Red Ribbon Week</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 xml:space="preserve">Red Ribbon Week is the oldest and largest drug prevention campaign in the country. Although the start and end dates can vary slightly, Red Ribbon Week generally takes place the last full week in October. Red Ribbon Week highlights the importance of living </w:t>
      </w:r>
      <w:r>
        <w:rPr>
          <w:rFonts w:ascii="Times New Roman" w:hAnsi="Times New Roman"/>
        </w:rPr>
        <w:t xml:space="preserve">a drug-free life. It presents an opportunity for parents, educators, and communities to reinforce the drug-free messages they share with their children throughout the year. </w:t>
      </w:r>
    </w:p>
    <w:p w:rsidR="004A4FCF" w:rsidRDefault="004A4FCF">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p>
    <w:p w:rsidR="004A4FCF" w:rsidRDefault="00814721">
      <w:pPr>
        <w:rPr>
          <w:rFonts w:ascii="Times New Roman" w:hAnsi="Times New Roman"/>
        </w:rPr>
      </w:pPr>
      <w:r>
        <w:rPr>
          <w:rFonts w:ascii="Times New Roman" w:hAnsi="Times New Roman"/>
          <w:b/>
          <w:u w:val="single"/>
        </w:rPr>
        <w:t>Response to Intervention (RtI)</w:t>
      </w:r>
      <w:r>
        <w:rPr>
          <w:rFonts w:ascii="Times New Roman" w:hAnsi="Times New Roman"/>
        </w:rPr>
        <w:t xml:space="preserve"> </w:t>
      </w:r>
    </w:p>
    <w:p w:rsidR="004A4FCF" w:rsidRDefault="00814721">
      <w:pPr>
        <w:rPr>
          <w:rFonts w:ascii="Times New Roman" w:hAnsi="Times New Roman"/>
        </w:rPr>
      </w:pPr>
      <w:r>
        <w:rPr>
          <w:rFonts w:ascii="Times New Roman" w:hAnsi="Times New Roman"/>
        </w:rPr>
        <w:t>Response to Intervention (RtI) aims to proactivel</w:t>
      </w:r>
      <w:r>
        <w:rPr>
          <w:rFonts w:ascii="Times New Roman" w:hAnsi="Times New Roman"/>
        </w:rPr>
        <w:t>y identify struggling students and provide them with the support(s) they need to thrive in school. The goal is to intervene by providing support before a student falls far behind academically. Instruction is designed to match each students’ individual need</w:t>
      </w:r>
      <w:r>
        <w:rPr>
          <w:rFonts w:ascii="Times New Roman" w:hAnsi="Times New Roman"/>
        </w:rPr>
        <w:t>s through a multi-tier instructional model. Each level, also known as a tier, provides instruction with increased intensity (e.g. amount of time, small group versus individual). RtI focuses on the early prevention of academic difficulty, particularly in th</w:t>
      </w:r>
      <w:r>
        <w:rPr>
          <w:rFonts w:ascii="Times New Roman" w:hAnsi="Times New Roman"/>
        </w:rPr>
        <w:t>e areas of reading and math by:</w:t>
      </w:r>
    </w:p>
    <w:p w:rsidR="004A4FCF" w:rsidRDefault="00814721">
      <w:pPr>
        <w:numPr>
          <w:ilvl w:val="0"/>
          <w:numId w:val="4"/>
        </w:numPr>
        <w:rPr>
          <w:rFonts w:ascii="Times New Roman" w:hAnsi="Times New Roman"/>
        </w:rPr>
      </w:pPr>
      <w:r>
        <w:rPr>
          <w:rFonts w:ascii="Times New Roman" w:hAnsi="Times New Roman"/>
        </w:rPr>
        <w:t>ensuring appropriate instruction for all students.</w:t>
      </w:r>
    </w:p>
    <w:p w:rsidR="004A4FCF" w:rsidRDefault="00814721">
      <w:pPr>
        <w:numPr>
          <w:ilvl w:val="0"/>
          <w:numId w:val="4"/>
        </w:numPr>
        <w:rPr>
          <w:rFonts w:ascii="Times New Roman" w:hAnsi="Times New Roman"/>
        </w:rPr>
      </w:pPr>
      <w:r>
        <w:rPr>
          <w:rFonts w:ascii="Times New Roman" w:hAnsi="Times New Roman"/>
        </w:rPr>
        <w:t>monitoring students’ progress and providing additional levels of instructional assistance (intervention) as needed.</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b/>
          <w:u w:val="single"/>
        </w:rPr>
        <w:t xml:space="preserve">Resource Room </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Resource Room is a remediation program pro</w:t>
      </w:r>
      <w:r>
        <w:rPr>
          <w:rFonts w:ascii="Times New Roman" w:hAnsi="Times New Roman"/>
        </w:rPr>
        <w:t>vided to some special education students by a special education teacher within a separate setting (outside of the classroom). The student to teacher ratio for a Resource Room is 5:1 or less.  This teacher targets the specific needs of each student as state</w:t>
      </w:r>
      <w:r>
        <w:rPr>
          <w:rFonts w:ascii="Times New Roman" w:hAnsi="Times New Roman"/>
        </w:rPr>
        <w:t>d on their Individual Education Plan (IEP).</w:t>
      </w:r>
    </w:p>
    <w:p w:rsidR="004A4FCF" w:rsidRDefault="004A4FCF">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rPr>
      </w:pPr>
      <w:r>
        <w:rPr>
          <w:rFonts w:ascii="Times New Roman" w:hAnsi="Times New Roman"/>
          <w:b/>
          <w:u w:val="single"/>
        </w:rPr>
        <w:t>School Psychologist</w:t>
      </w:r>
      <w:r>
        <w:rPr>
          <w:rFonts w:ascii="Times New Roman" w:hAnsi="Times New Roman"/>
        </w:rPr>
        <w:t xml:space="preserve"> </w:t>
      </w:r>
      <w:r>
        <w:rPr>
          <w:rFonts w:ascii="Times New Roman" w:hAnsi="Times New Roman"/>
          <w:b/>
        </w:rPr>
        <w:t xml:space="preserve"> </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The School Psychologist examines what is being done for students in terms of early intervention support and cognitive growth to promote proper social, emotional, and academic development. T</w:t>
      </w:r>
      <w:r>
        <w:rPr>
          <w:rFonts w:ascii="Times New Roman" w:hAnsi="Times New Roman"/>
        </w:rPr>
        <w:t>he School Psychologist administers assessments/evaluations to students in order to determine how to best meet the student’s needs.  The School Psychologist then interprets test results and acts as a consultant to both the parent and the classroom teachers.</w:t>
      </w:r>
      <w:r>
        <w:rPr>
          <w:rFonts w:ascii="Times New Roman" w:hAnsi="Times New Roman"/>
        </w:rPr>
        <w:t xml:space="preserve"> They assist struggling and diverse learners by providing a safe and supportive learning environment.</w:t>
      </w: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 xml:space="preserve"> </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r>
        <w:rPr>
          <w:rFonts w:ascii="Times New Roman" w:hAnsi="Times New Roman"/>
          <w:b/>
          <w:u w:val="single"/>
        </w:rPr>
        <w:t>Social Work</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 xml:space="preserve">Works with students to enhance their social and emotional learning. In sessions, we learn and build on existing coping skills and emotional </w:t>
      </w:r>
      <w:r>
        <w:rPr>
          <w:rFonts w:ascii="Times New Roman" w:hAnsi="Times New Roman"/>
        </w:rPr>
        <w:t xml:space="preserve">regulation strategies which helps our students be as successful as they can be within the classroom. Students also work on social skills and play skills to learn how to navigate social stressors and maintain positive relationships with their peers. </w:t>
      </w:r>
    </w:p>
    <w:p w:rsidR="004A4FCF" w:rsidRDefault="004A4FCF">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p>
    <w:p w:rsidR="004A4FCF" w:rsidRDefault="004A4FCF">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b/>
          <w:u w:val="single"/>
        </w:rPr>
        <w:t>“Spe</w:t>
      </w:r>
      <w:r>
        <w:rPr>
          <w:rFonts w:ascii="Times New Roman" w:hAnsi="Times New Roman"/>
          <w:b/>
          <w:u w:val="single"/>
        </w:rPr>
        <w:t xml:space="preserve">ech” or Speech Language Services </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The purpose of Speech Language Services is to improve a child’s ability to effectively communicate in the academic setting. Instruction can focus on improvement in articulation and/or language skills. Children with communi</w:t>
      </w:r>
      <w:r>
        <w:rPr>
          <w:rFonts w:ascii="Times New Roman" w:hAnsi="Times New Roman"/>
        </w:rPr>
        <w:t>cation delays are identified through referrals, screenings, and evaluations. Direct intervention services are provided to children individually or in small groups, depending on their needs. Consultation also occurs with parents and teachers to develop appr</w:t>
      </w:r>
      <w:r>
        <w:rPr>
          <w:rFonts w:ascii="Times New Roman" w:hAnsi="Times New Roman"/>
        </w:rPr>
        <w:t>opriate activities, techniques and strategies to improve/reinforce communication skills. The following is a list of common terminology used in Speech:</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Articulation</w:t>
      </w:r>
      <w:r>
        <w:rPr>
          <w:rFonts w:ascii="Times New Roman" w:hAnsi="Times New Roman"/>
          <w:b/>
        </w:rPr>
        <w:t>:</w:t>
      </w:r>
      <w:r>
        <w:rPr>
          <w:rFonts w:ascii="Times New Roman" w:hAnsi="Times New Roman"/>
        </w:rPr>
        <w:t xml:space="preserve"> movement of the jaw, tongue    and/or lips (“articulators”) that obstruct/interrupt airflow in order to produce speech sounds. Speaking involves accuracy in placement, timing, speed, pressure and integration of the oral structures.</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Auditory Processing</w:t>
      </w:r>
      <w:r>
        <w:rPr>
          <w:rFonts w:ascii="Times New Roman" w:hAnsi="Times New Roman"/>
          <w:b/>
        </w:rPr>
        <w:t>:</w:t>
      </w:r>
      <w:r>
        <w:rPr>
          <w:rFonts w:ascii="Times New Roman" w:hAnsi="Times New Roman"/>
        </w:rPr>
        <w:t xml:space="preserve"> th</w:t>
      </w:r>
      <w:r>
        <w:rPr>
          <w:rFonts w:ascii="Times New Roman" w:hAnsi="Times New Roman"/>
        </w:rPr>
        <w:t>e ability to attend, discriminate, recognize, comprehend, organize, sequence and/or retain complex sounds/verbal information. To have a breakdown in this process is called an auditory processing disorder/delay. This deficit is present despite having normal</w:t>
      </w:r>
      <w:r>
        <w:rPr>
          <w:rFonts w:ascii="Times New Roman" w:hAnsi="Times New Roman"/>
        </w:rPr>
        <w:t xml:space="preserve"> hearing.</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Expressive Language</w:t>
      </w:r>
      <w:r>
        <w:rPr>
          <w:rFonts w:ascii="Times New Roman" w:hAnsi="Times New Roman"/>
          <w:b/>
        </w:rPr>
        <w:t>:</w:t>
      </w:r>
      <w:r>
        <w:rPr>
          <w:rFonts w:ascii="Times New Roman" w:hAnsi="Times New Roman"/>
        </w:rPr>
        <w:t xml:space="preserve"> the ability to use language. In other words, to communicate thoughts, feelings, ideas, and/or intentions via spoken word, written word, or symbols.</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Communication</w:t>
      </w:r>
      <w:r>
        <w:rPr>
          <w:rFonts w:ascii="Times New Roman" w:hAnsi="Times New Roman"/>
        </w:rPr>
        <w:t>: the act of transferring information from one place to another.</w:t>
      </w:r>
      <w:r>
        <w:rPr>
          <w:rFonts w:ascii="Times New Roman" w:hAnsi="Times New Roman"/>
        </w:rPr>
        <w:t xml:space="preserve"> An individual can communicate in a variety of ways:</w:t>
      </w:r>
    </w:p>
    <w:p w:rsidR="004A4FCF" w:rsidRDefault="00814721">
      <w:pPr>
        <w:numPr>
          <w:ilvl w:val="0"/>
          <w:numId w:val="1"/>
        </w:numPr>
        <w:tabs>
          <w:tab w:val="left" w:pos="900"/>
          <w:tab w:val="left" w:pos="135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r>
        <w:rPr>
          <w:rFonts w:ascii="Times New Roman" w:hAnsi="Times New Roman"/>
        </w:rPr>
        <w:t>Verbal/Spoken Communication- in person, telephone, radio, television, etc.</w:t>
      </w:r>
    </w:p>
    <w:p w:rsidR="004A4FCF" w:rsidRDefault="00814721">
      <w:pPr>
        <w:numPr>
          <w:ilvl w:val="0"/>
          <w:numId w:val="1"/>
        </w:numPr>
        <w:tabs>
          <w:tab w:val="left" w:pos="900"/>
          <w:tab w:val="left" w:pos="135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r>
        <w:rPr>
          <w:rFonts w:ascii="Times New Roman" w:hAnsi="Times New Roman"/>
        </w:rPr>
        <w:t>Non-Verbal Communication- body language, physical gestures, facial expressions, etc.</w:t>
      </w:r>
    </w:p>
    <w:p w:rsidR="004A4FCF" w:rsidRDefault="00814721">
      <w:pPr>
        <w:numPr>
          <w:ilvl w:val="0"/>
          <w:numId w:val="1"/>
        </w:numPr>
        <w:tabs>
          <w:tab w:val="left" w:pos="900"/>
          <w:tab w:val="left" w:pos="135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r>
        <w:rPr>
          <w:rFonts w:ascii="Times New Roman" w:hAnsi="Times New Roman"/>
        </w:rPr>
        <w:t>Written Communication- letters, books, maga</w:t>
      </w:r>
      <w:r>
        <w:rPr>
          <w:rFonts w:ascii="Times New Roman" w:hAnsi="Times New Roman"/>
        </w:rPr>
        <w:t>zines, newspaper, email, etc.</w:t>
      </w:r>
    </w:p>
    <w:p w:rsidR="004A4FCF" w:rsidRDefault="00814721">
      <w:pPr>
        <w:numPr>
          <w:ilvl w:val="0"/>
          <w:numId w:val="1"/>
        </w:numPr>
        <w:tabs>
          <w:tab w:val="left" w:pos="900"/>
          <w:tab w:val="left" w:pos="135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Times New Roman" w:hAnsi="Times New Roman"/>
        </w:rPr>
      </w:pPr>
      <w:r>
        <w:rPr>
          <w:rFonts w:ascii="Times New Roman" w:hAnsi="Times New Roman"/>
        </w:rPr>
        <w:t>Visualizations- pictures, graphs, charts, maps, etc.</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Fluency</w:t>
      </w:r>
      <w:r>
        <w:rPr>
          <w:rFonts w:ascii="Times New Roman" w:hAnsi="Times New Roman"/>
        </w:rPr>
        <w:t>: the smoothness or flow with which sounds, syllables, words and phrases are joined together when speaking. A fluent speaker produces speech with rhythm, inflection/p</w:t>
      </w:r>
      <w:r>
        <w:rPr>
          <w:rFonts w:ascii="Times New Roman" w:hAnsi="Times New Roman"/>
        </w:rPr>
        <w:t>rosody, and an appropriate rate. Dysfluency is a term used to describe individuals who demonstrate irregularities in the flow of speech (e.g. stuttering or cluttering).</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Motor-Planning</w:t>
      </w:r>
      <w:r>
        <w:rPr>
          <w:rFonts w:ascii="Times New Roman" w:hAnsi="Times New Roman"/>
          <w:b/>
        </w:rPr>
        <w:t>:</w:t>
      </w:r>
      <w:r>
        <w:rPr>
          <w:rFonts w:ascii="Times New Roman" w:hAnsi="Times New Roman"/>
        </w:rPr>
        <w:t xml:space="preserve"> the brain organizes a plan and sends a signal to the necessary muscles </w:t>
      </w:r>
      <w:r>
        <w:rPr>
          <w:rFonts w:ascii="Times New Roman" w:hAnsi="Times New Roman"/>
        </w:rPr>
        <w:t>in order to coordinate sequence and execute specific movements to produce speech.</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Oral-Motor</w:t>
      </w:r>
      <w:r>
        <w:rPr>
          <w:rFonts w:ascii="Times New Roman" w:hAnsi="Times New Roman"/>
          <w:b/>
        </w:rPr>
        <w:t>:</w:t>
      </w:r>
      <w:r>
        <w:rPr>
          <w:rFonts w:ascii="Times New Roman" w:hAnsi="Times New Roman"/>
        </w:rPr>
        <w:t xml:space="preserve"> encompasses the integrity, strength, coordination, and precise movement of the structures in the oral cavity needed for sound production.</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Phonemic Awareness</w:t>
      </w:r>
      <w:r>
        <w:rPr>
          <w:rFonts w:ascii="Times New Roman" w:hAnsi="Times New Roman"/>
          <w:b/>
        </w:rPr>
        <w:t>:</w:t>
      </w:r>
      <w:r>
        <w:rPr>
          <w:rFonts w:ascii="Times New Roman" w:hAnsi="Times New Roman"/>
        </w:rPr>
        <w:t xml:space="preserve"> the ability to hear, identify, and manipulate individual sounds (phonemes) in spoken words. Phonemic awareness is a pre-literacy skill needed to learn how to read. A child who has difficulty with phonemic awareness may demonstrate weakness in rhyming, ble</w:t>
      </w:r>
      <w:r>
        <w:rPr>
          <w:rFonts w:ascii="Times New Roman" w:hAnsi="Times New Roman"/>
        </w:rPr>
        <w:t>nding sounds to make words and segmenting words into individual sounds.</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Phonological Processes</w:t>
      </w:r>
      <w:r>
        <w:rPr>
          <w:rFonts w:ascii="Times New Roman" w:hAnsi="Times New Roman"/>
        </w:rPr>
        <w:t>: sound error patterns in a child's speech that account for substitutions, omissions, or additions of speech sounds that make a child difficult to understand.</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Pra</w:t>
      </w:r>
      <w:r>
        <w:rPr>
          <w:rFonts w:ascii="Times New Roman" w:hAnsi="Times New Roman"/>
          <w:b/>
          <w:u w:val="single"/>
        </w:rPr>
        <w:t>gmatic Language</w:t>
      </w:r>
      <w:r>
        <w:rPr>
          <w:rFonts w:ascii="Times New Roman" w:hAnsi="Times New Roman"/>
          <w:b/>
        </w:rPr>
        <w:t>:</w:t>
      </w:r>
      <w:r>
        <w:rPr>
          <w:rFonts w:ascii="Times New Roman" w:hAnsi="Times New Roman"/>
        </w:rPr>
        <w:t xml:space="preserve"> an individual’s use of language in a socially appropriate way.  Pragmatic language includes appropriate use of eye contact, body language, conversational skills, turn-taking, topic initiation, topic maintenance, and termination of topics w</w:t>
      </w:r>
      <w:r>
        <w:rPr>
          <w:rFonts w:ascii="Times New Roman" w:hAnsi="Times New Roman"/>
        </w:rPr>
        <w:t>hen speaking to others.</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Receptive Language</w:t>
      </w:r>
      <w:r>
        <w:rPr>
          <w:rFonts w:ascii="Times New Roman" w:hAnsi="Times New Roman"/>
          <w:b/>
          <w:i/>
        </w:rPr>
        <w:t>:</w:t>
      </w:r>
      <w:r>
        <w:rPr>
          <w:rFonts w:ascii="Times New Roman" w:hAnsi="Times New Roman"/>
        </w:rPr>
        <w:t xml:space="preserve"> the ability to understand spoken language to derive meaning. This includes an individual’s ability to attend, listen, interpret and process information effectively.</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Semantics</w:t>
      </w:r>
      <w:r>
        <w:rPr>
          <w:rFonts w:ascii="Times New Roman" w:hAnsi="Times New Roman"/>
        </w:rPr>
        <w:t xml:space="preserve">: word knowledge, vocabulary, and the </w:t>
      </w:r>
      <w:r>
        <w:rPr>
          <w:rFonts w:ascii="Times New Roman" w:hAnsi="Times New Roman"/>
        </w:rPr>
        <w:t>meaning of language.</w:t>
      </w:r>
    </w:p>
    <w:p w:rsidR="004A4FCF" w:rsidRDefault="00814721">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r>
        <w:rPr>
          <w:rFonts w:ascii="Times New Roman" w:hAnsi="Times New Roman"/>
          <w:b/>
          <w:u w:val="single"/>
        </w:rPr>
        <w:t>Syntax</w:t>
      </w:r>
      <w:r>
        <w:rPr>
          <w:rFonts w:ascii="Times New Roman" w:hAnsi="Times New Roman"/>
        </w:rPr>
        <w:t xml:space="preserve">: the arrangement of words and phrases to create well-formed sentences in language. It includes an individual’s ability to formulate grammatically correct and appropriate utterances. </w:t>
      </w:r>
    </w:p>
    <w:p w:rsidR="004A4FCF" w:rsidRDefault="004A4FCF">
      <w:pPr>
        <w:tabs>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jc w:val="both"/>
        <w:rPr>
          <w:rFonts w:ascii="Times New Roman" w:hAnsi="Times New Roman"/>
        </w:rPr>
      </w:pPr>
    </w:p>
    <w:p w:rsidR="004A4FCF" w:rsidRDefault="00814721">
      <w:pPr>
        <w:tabs>
          <w:tab w:val="left" w:pos="720"/>
          <w:tab w:val="left" w:pos="90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r>
        <w:rPr>
          <w:rFonts w:ascii="Times New Roman" w:hAnsi="Times New Roman"/>
          <w:b/>
          <w:u w:val="single"/>
        </w:rPr>
        <w:t>Superintendent’s Conference Day</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Periodically throughout the course of the school year Superintendent’s Conference Days are scheduled. The days are designed for teacher  and staff professional development. During these days the students do NOT attend school.</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u w:val="single"/>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sz w:val="26"/>
          <w:szCs w:val="26"/>
          <w:u w:val="single"/>
        </w:rPr>
      </w:pPr>
      <w:r>
        <w:rPr>
          <w:rFonts w:ascii="Times New Roman" w:hAnsi="Times New Roman"/>
          <w:b/>
          <w:sz w:val="26"/>
          <w:szCs w:val="26"/>
          <w:u w:val="single"/>
        </w:rPr>
        <w:t>Writers' Workshop</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r>
        <w:rPr>
          <w:rFonts w:ascii="Times New Roman" w:hAnsi="Times New Roman"/>
        </w:rPr>
        <w:t>Writers’ Wo</w:t>
      </w:r>
      <w:r>
        <w:rPr>
          <w:rFonts w:ascii="Times New Roman" w:hAnsi="Times New Roman"/>
        </w:rPr>
        <w:t xml:space="preserve">rkshop is an approach to writing instruction that addresses the needs of </w:t>
      </w:r>
      <w:r>
        <w:rPr>
          <w:rFonts w:ascii="Times New Roman" w:hAnsi="Times New Roman"/>
          <w:i/>
        </w:rPr>
        <w:t xml:space="preserve">all </w:t>
      </w:r>
      <w:r>
        <w:rPr>
          <w:rFonts w:ascii="Times New Roman" w:hAnsi="Times New Roman"/>
        </w:rPr>
        <w:t xml:space="preserve">students in the class.  Writers’ Workshop begins with a </w:t>
      </w:r>
      <w:r>
        <w:rPr>
          <w:rFonts w:ascii="Times New Roman" w:hAnsi="Times New Roman"/>
          <w:b/>
        </w:rPr>
        <w:t>focus lesson</w:t>
      </w:r>
      <w:r>
        <w:rPr>
          <w:rFonts w:ascii="Times New Roman" w:hAnsi="Times New Roman"/>
        </w:rPr>
        <w:t xml:space="preserve"> where the teacher explicitly models the process and conventions of writing.  After the focus lesson, students </w:t>
      </w:r>
      <w:r>
        <w:rPr>
          <w:rFonts w:ascii="Times New Roman" w:hAnsi="Times New Roman"/>
        </w:rPr>
        <w:t xml:space="preserve">write independently for an extended period of time.  During </w:t>
      </w:r>
      <w:r>
        <w:rPr>
          <w:rFonts w:ascii="Times New Roman" w:hAnsi="Times New Roman"/>
          <w:b/>
        </w:rPr>
        <w:t>independent writing</w:t>
      </w:r>
      <w:r>
        <w:rPr>
          <w:rFonts w:ascii="Times New Roman" w:hAnsi="Times New Roman"/>
        </w:rPr>
        <w:t xml:space="preserve">, the teacher </w:t>
      </w:r>
      <w:r>
        <w:rPr>
          <w:rFonts w:ascii="Times New Roman" w:hAnsi="Times New Roman"/>
          <w:b/>
        </w:rPr>
        <w:t>confers</w:t>
      </w:r>
      <w:r>
        <w:rPr>
          <w:rFonts w:ascii="Times New Roman" w:hAnsi="Times New Roman"/>
        </w:rPr>
        <w:t xml:space="preserve"> with individual students to assess progress and provide </w:t>
      </w:r>
      <w:r>
        <w:rPr>
          <w:rFonts w:ascii="Times New Roman" w:hAnsi="Times New Roman"/>
          <w:b/>
        </w:rPr>
        <w:t>1:1 instruction</w:t>
      </w:r>
      <w:r>
        <w:rPr>
          <w:rFonts w:ascii="Times New Roman" w:hAnsi="Times New Roman"/>
        </w:rPr>
        <w:t xml:space="preserve"> to help students grow as writers.  Sometimes, the teacher may work with a </w:t>
      </w:r>
      <w:r>
        <w:rPr>
          <w:rFonts w:ascii="Times New Roman" w:hAnsi="Times New Roman"/>
          <w:b/>
        </w:rPr>
        <w:t>small gro</w:t>
      </w:r>
      <w:r>
        <w:rPr>
          <w:rFonts w:ascii="Times New Roman" w:hAnsi="Times New Roman"/>
          <w:b/>
        </w:rPr>
        <w:t>up</w:t>
      </w:r>
      <w:r>
        <w:rPr>
          <w:rFonts w:ascii="Times New Roman" w:hAnsi="Times New Roman"/>
        </w:rPr>
        <w:t xml:space="preserve"> of students who share similar writing needs during the independent writing time.  Writers’ Workshop ends with a </w:t>
      </w:r>
      <w:r>
        <w:rPr>
          <w:rFonts w:ascii="Times New Roman" w:hAnsi="Times New Roman"/>
          <w:b/>
        </w:rPr>
        <w:t>group share</w:t>
      </w:r>
      <w:r>
        <w:rPr>
          <w:rFonts w:ascii="Times New Roman" w:hAnsi="Times New Roman"/>
        </w:rPr>
        <w:t xml:space="preserve"> where students discuss and share their writing.</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b/>
          <w:sz w:val="26"/>
          <w:szCs w:val="26"/>
          <w:u w:val="single"/>
        </w:rPr>
      </w:pPr>
      <w:bookmarkStart w:id="1" w:name="_heading=h.gjdgxs" w:colFirst="0" w:colLast="0"/>
      <w:bookmarkEnd w:id="1"/>
      <w:r>
        <w:rPr>
          <w:rFonts w:ascii="Times New Roman" w:hAnsi="Times New Roman"/>
          <w:b/>
          <w:sz w:val="26"/>
          <w:szCs w:val="26"/>
          <w:u w:val="single"/>
        </w:rPr>
        <w:t xml:space="preserve">Resources </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r>
        <w:rPr>
          <w:rFonts w:ascii="Times New Roman" w:hAnsi="Times New Roman"/>
          <w:sz w:val="24"/>
          <w:szCs w:val="24"/>
        </w:rPr>
        <w:t>Benchmark Assessments:</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hyperlink r:id="rId7">
        <w:r>
          <w:rPr>
            <w:rFonts w:ascii="Times New Roman" w:hAnsi="Times New Roman"/>
            <w:color w:val="0000FF"/>
            <w:sz w:val="24"/>
            <w:szCs w:val="24"/>
            <w:u w:val="single"/>
          </w:rPr>
          <w:t>http://www.learnnc.org/lp/pages/5317</w:t>
        </w:r>
      </w:hyperlink>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r>
        <w:rPr>
          <w:rFonts w:ascii="Times New Roman" w:hAnsi="Times New Roman"/>
          <w:sz w:val="24"/>
          <w:szCs w:val="24"/>
        </w:rPr>
        <w:t>THE COMMON CORE STATE STANDARDS:</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hyperlink r:id="rId8">
        <w:r>
          <w:rPr>
            <w:rFonts w:ascii="Times New Roman" w:hAnsi="Times New Roman"/>
            <w:color w:val="0000FF"/>
            <w:sz w:val="24"/>
            <w:szCs w:val="24"/>
            <w:u w:val="single"/>
          </w:rPr>
          <w:t>http://nyspta.org/pdf/advocacy/nyspta_</w:t>
        </w:r>
        <w:r>
          <w:rPr>
            <w:rFonts w:ascii="Times New Roman" w:hAnsi="Times New Roman"/>
            <w:color w:val="0000FF"/>
            <w:sz w:val="24"/>
            <w:szCs w:val="24"/>
            <w:u w:val="single"/>
          </w:rPr>
          <w:t>nysut_common_core_brochure_8.13.pdf</w:t>
        </w:r>
      </w:hyperlink>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r>
        <w:rPr>
          <w:rFonts w:ascii="Times New Roman" w:hAnsi="Times New Roman"/>
          <w:sz w:val="24"/>
          <w:szCs w:val="24"/>
        </w:rPr>
        <w:t>D.A.R.E</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hyperlink r:id="rId9">
        <w:r>
          <w:rPr>
            <w:rFonts w:ascii="Times New Roman" w:hAnsi="Times New Roman"/>
            <w:color w:val="0000FF"/>
            <w:sz w:val="24"/>
            <w:szCs w:val="24"/>
            <w:u w:val="single"/>
          </w:rPr>
          <w:t>http://www.dare.org/about-d-a-r-e/</w:t>
        </w:r>
      </w:hyperlink>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r>
        <w:rPr>
          <w:rFonts w:ascii="Times New Roman" w:hAnsi="Times New Roman"/>
          <w:sz w:val="24"/>
          <w:szCs w:val="24"/>
        </w:rPr>
        <w:t>Parents as Reading Partners (PARP)</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hyperlink r:id="rId10">
        <w:r>
          <w:rPr>
            <w:rFonts w:ascii="Times New Roman" w:hAnsi="Times New Roman"/>
            <w:color w:val="0000FF"/>
            <w:sz w:val="24"/>
            <w:szCs w:val="24"/>
            <w:u w:val="single"/>
          </w:rPr>
          <w:t>http://www.nyspta.or</w:t>
        </w:r>
        <w:r>
          <w:rPr>
            <w:rFonts w:ascii="Times New Roman" w:hAnsi="Times New Roman"/>
            <w:color w:val="0000FF"/>
            <w:sz w:val="24"/>
            <w:szCs w:val="24"/>
            <w:u w:val="single"/>
          </w:rPr>
          <w:t>g/YourPTA/YourPTA_PARP.cfm</w:t>
        </w:r>
      </w:hyperlink>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r>
        <w:rPr>
          <w:rFonts w:ascii="Times New Roman" w:hAnsi="Times New Roman"/>
          <w:sz w:val="24"/>
          <w:szCs w:val="24"/>
        </w:rPr>
        <w:t>P.T.A. (Parent Teacher Association)</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hyperlink r:id="rId11">
        <w:r>
          <w:rPr>
            <w:rFonts w:ascii="Times New Roman" w:hAnsi="Times New Roman"/>
            <w:color w:val="0000FF"/>
            <w:sz w:val="24"/>
            <w:szCs w:val="24"/>
            <w:u w:val="single"/>
          </w:rPr>
          <w:t>http://www.nyspta.org/</w:t>
        </w:r>
      </w:hyperlink>
      <w:r>
        <w:rPr>
          <w:rFonts w:ascii="Times New Roman" w:hAnsi="Times New Roman"/>
          <w:sz w:val="24"/>
          <w:szCs w:val="24"/>
        </w:rPr>
        <w:t xml:space="preserve"> </w:t>
      </w:r>
    </w:p>
    <w:p w:rsidR="004A4FCF" w:rsidRDefault="004A4FCF">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rPr>
          <w:rFonts w:ascii="Times New Roman" w:hAnsi="Times New Roman"/>
          <w:sz w:val="24"/>
          <w:szCs w:val="24"/>
        </w:rPr>
      </w:pPr>
      <w:r>
        <w:rPr>
          <w:rFonts w:ascii="Times New Roman" w:hAnsi="Times New Roman"/>
          <w:sz w:val="24"/>
          <w:szCs w:val="24"/>
        </w:rPr>
        <w:t>Red Ribbon Week:</w:t>
      </w:r>
    </w:p>
    <w:p w:rsidR="004A4FCF" w:rsidRDefault="00814721">
      <w:pPr>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both"/>
      </w:pPr>
      <w:hyperlink r:id="rId12">
        <w:r>
          <w:rPr>
            <w:rFonts w:ascii="Times New Roman" w:hAnsi="Times New Roman"/>
            <w:color w:val="0000FF"/>
            <w:sz w:val="24"/>
            <w:szCs w:val="24"/>
            <w:u w:val="single"/>
          </w:rPr>
          <w:t>http://www.preventionpartners.com/events/red_ribbon_week.cfm</w:t>
        </w:r>
      </w:hyperlink>
    </w:p>
    <w:sectPr w:rsidR="004A4FCF">
      <w:pgSz w:w="7920" w:h="12240"/>
      <w:pgMar w:top="1080" w:right="720" w:bottom="10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2E81"/>
    <w:multiLevelType w:val="multilevel"/>
    <w:tmpl w:val="68EC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46018"/>
    <w:multiLevelType w:val="multilevel"/>
    <w:tmpl w:val="619C3958"/>
    <w:lvl w:ilvl="0">
      <w:start w:val="1"/>
      <w:numFmt w:val="bullet"/>
      <w:lvlText w:val="●"/>
      <w:lvlJc w:val="left"/>
      <w:pPr>
        <w:ind w:left="1350" w:hanging="360"/>
      </w:pPr>
      <w:rPr>
        <w:rFonts w:ascii="Courier New" w:eastAsia="Courier New" w:hAnsi="Courier New" w:cs="Courier New"/>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42A6392"/>
    <w:multiLevelType w:val="multilevel"/>
    <w:tmpl w:val="4FE8E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DE6793"/>
    <w:multiLevelType w:val="multilevel"/>
    <w:tmpl w:val="5D7A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657814"/>
    <w:multiLevelType w:val="multilevel"/>
    <w:tmpl w:val="BF860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6A7B03"/>
    <w:multiLevelType w:val="multilevel"/>
    <w:tmpl w:val="D5E67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CF"/>
    <w:rsid w:val="004A4FCF"/>
    <w:rsid w:val="0081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CD35C-6269-497D-AC04-104FCAAE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4A4"/>
    <w:rPr>
      <w:rFonts w:eastAsia="Times New Roman" w:cs="Times New Roman"/>
      <w:szCs w:val="20"/>
    </w:rPr>
  </w:style>
  <w:style w:type="paragraph" w:styleId="Heading1">
    <w:name w:val="heading 1"/>
    <w:basedOn w:val="Normal"/>
    <w:next w:val="Normal"/>
    <w:link w:val="Heading1Char"/>
    <w:uiPriority w:val="9"/>
    <w:qFormat/>
    <w:rsid w:val="00F344A4"/>
    <w:pPr>
      <w:keepNext/>
      <w:tabs>
        <w:tab w:val="left" w:pos="720"/>
        <w:tab w:val="left" w:pos="1440"/>
        <w:tab w:val="left" w:pos="180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40" w:lineRule="atLeast"/>
      <w:jc w:val="both"/>
      <w:outlineLvl w:val="0"/>
    </w:pPr>
    <w:rPr>
      <w:rFonts w:ascii="Times New Roman" w:hAnsi="Times New Roman"/>
      <w:sz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44A4"/>
    <w:pPr>
      <w:tabs>
        <w:tab w:val="right" w:pos="1080"/>
      </w:tabs>
      <w:ind w:left="1260" w:hanging="1260"/>
      <w:jc w:val="center"/>
    </w:pPr>
    <w:rPr>
      <w:rFonts w:ascii="Times New Roman" w:hAnsi="Times New Roman"/>
      <w:b/>
      <w:i/>
      <w:sz w:val="40"/>
      <w:u w:val="single"/>
    </w:rPr>
  </w:style>
  <w:style w:type="character" w:customStyle="1" w:styleId="Heading1Char">
    <w:name w:val="Heading 1 Char"/>
    <w:basedOn w:val="DefaultParagraphFont"/>
    <w:link w:val="Heading1"/>
    <w:rsid w:val="00F344A4"/>
    <w:rPr>
      <w:rFonts w:ascii="Times New Roman" w:eastAsia="Times New Roman" w:hAnsi="Times New Roman" w:cs="Times New Roman"/>
      <w:sz w:val="24"/>
      <w:szCs w:val="20"/>
      <w:u w:val="single"/>
    </w:rPr>
  </w:style>
  <w:style w:type="character" w:customStyle="1" w:styleId="TitleChar">
    <w:name w:val="Title Char"/>
    <w:basedOn w:val="DefaultParagraphFont"/>
    <w:link w:val="Title"/>
    <w:rsid w:val="00F344A4"/>
    <w:rPr>
      <w:rFonts w:ascii="Times New Roman" w:eastAsia="Times New Roman" w:hAnsi="Times New Roman" w:cs="Times New Roman"/>
      <w:b/>
      <w:i/>
      <w:sz w:val="40"/>
      <w:szCs w:val="20"/>
      <w:u w:val="single"/>
    </w:rPr>
  </w:style>
  <w:style w:type="character" w:customStyle="1" w:styleId="swfilesdescription">
    <w:name w:val="swfilesdescription"/>
    <w:basedOn w:val="DefaultParagraphFont"/>
    <w:rsid w:val="00F344A4"/>
  </w:style>
  <w:style w:type="character" w:styleId="Hyperlink">
    <w:name w:val="Hyperlink"/>
    <w:uiPriority w:val="99"/>
    <w:unhideWhenUsed/>
    <w:rsid w:val="00F344A4"/>
    <w:rPr>
      <w:color w:val="0000FF"/>
      <w:u w:val="single"/>
    </w:rPr>
  </w:style>
  <w:style w:type="character" w:styleId="Strong">
    <w:name w:val="Strong"/>
    <w:uiPriority w:val="22"/>
    <w:qFormat/>
    <w:rsid w:val="00F344A4"/>
    <w:rPr>
      <w:b/>
      <w:bCs/>
    </w:rPr>
  </w:style>
  <w:style w:type="paragraph" w:styleId="BalloonText">
    <w:name w:val="Balloon Text"/>
    <w:basedOn w:val="Normal"/>
    <w:link w:val="BalloonTextChar"/>
    <w:uiPriority w:val="99"/>
    <w:semiHidden/>
    <w:unhideWhenUsed/>
    <w:rsid w:val="00F344A4"/>
    <w:rPr>
      <w:rFonts w:cs="Tahoma"/>
      <w:sz w:val="16"/>
      <w:szCs w:val="16"/>
    </w:rPr>
  </w:style>
  <w:style w:type="character" w:customStyle="1" w:styleId="BalloonTextChar">
    <w:name w:val="Balloon Text Char"/>
    <w:basedOn w:val="DefaultParagraphFont"/>
    <w:link w:val="BalloonText"/>
    <w:uiPriority w:val="99"/>
    <w:semiHidden/>
    <w:rsid w:val="00F344A4"/>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yspta.org/pdf/advocacy/nyspta_nysut_common_core_brochure_8.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arnnc.org/lp/pages/5317" TargetMode="External"/><Relationship Id="rId12" Type="http://schemas.openxmlformats.org/officeDocument/2006/relationships/hyperlink" Target="http://www.preventionpartners.com/events/red_ribbon_week.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yspta.org/" TargetMode="External"/><Relationship Id="rId5" Type="http://schemas.openxmlformats.org/officeDocument/2006/relationships/webSettings" Target="webSettings.xml"/><Relationship Id="rId10" Type="http://schemas.openxmlformats.org/officeDocument/2006/relationships/hyperlink" Target="http://www.nyspta.org/YourPTA/YourPTA_PARP.cfm" TargetMode="External"/><Relationship Id="rId4" Type="http://schemas.openxmlformats.org/officeDocument/2006/relationships/settings" Target="settings.xml"/><Relationship Id="rId9" Type="http://schemas.openxmlformats.org/officeDocument/2006/relationships/hyperlink" Target="http://www.dare.org/about-d-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q0objl/zvxAz/AKg4nLYNo6qQ==">CgMxLjAyCGguZ2pkZ3hzOAByITExSWRwZHNFZWp6aXZ3YzBVQk5nVW95cUk2R3BRblNsaw==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Andrew McNally</cp:lastModifiedBy>
  <cp:revision>2</cp:revision>
  <dcterms:created xsi:type="dcterms:W3CDTF">2024-06-14T19:33:00Z</dcterms:created>
  <dcterms:modified xsi:type="dcterms:W3CDTF">2024-06-14T19:33:00Z</dcterms:modified>
</cp:coreProperties>
</file>